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25"/>
      </w:tblGrid>
      <w:tr w:rsidR="00D23C3E" w:rsidRPr="002D4B50" w:rsidTr="00362062">
        <w:trPr>
          <w:trHeight w:val="4394"/>
        </w:trPr>
        <w:tc>
          <w:tcPr>
            <w:tcW w:w="9425" w:type="dxa"/>
          </w:tcPr>
          <w:p w:rsidR="001778AB" w:rsidRDefault="001778AB" w:rsidP="008E0A56">
            <w:pPr>
              <w:rPr>
                <w:sz w:val="28"/>
                <w:szCs w:val="28"/>
                <w:lang w:val="ru-RU"/>
              </w:rPr>
            </w:pPr>
          </w:p>
          <w:p w:rsidR="00362062" w:rsidRPr="00362062" w:rsidRDefault="00362062" w:rsidP="00362062">
            <w:pPr>
              <w:jc w:val="center"/>
              <w:rPr>
                <w:b/>
                <w:sz w:val="32"/>
                <w:szCs w:val="28"/>
                <w:lang w:val="ru-RU"/>
              </w:rPr>
            </w:pPr>
            <w:r w:rsidRPr="00362062">
              <w:rPr>
                <w:b/>
                <w:sz w:val="32"/>
                <w:szCs w:val="28"/>
                <w:lang w:val="ru-RU"/>
              </w:rPr>
              <w:t>П О С Т А Н О В Л Е Н И Е</w:t>
            </w:r>
          </w:p>
          <w:p w:rsidR="00362062" w:rsidRPr="00362062" w:rsidRDefault="00362062" w:rsidP="0036206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62062" w:rsidRPr="00362062" w:rsidRDefault="00362062" w:rsidP="00362062">
            <w:pPr>
              <w:jc w:val="center"/>
              <w:rPr>
                <w:sz w:val="32"/>
                <w:szCs w:val="28"/>
                <w:lang w:val="ru-RU"/>
              </w:rPr>
            </w:pPr>
            <w:r w:rsidRPr="00362062">
              <w:rPr>
                <w:sz w:val="32"/>
                <w:szCs w:val="28"/>
                <w:lang w:val="ru-RU"/>
              </w:rPr>
              <w:t>ГЛАВЫ МУНИЦИПАЛЬНОГО ОБРАЗОВАНИЯ</w:t>
            </w:r>
          </w:p>
          <w:p w:rsidR="00362062" w:rsidRPr="00362062" w:rsidRDefault="00362062" w:rsidP="00362062">
            <w:pPr>
              <w:jc w:val="center"/>
              <w:rPr>
                <w:sz w:val="32"/>
                <w:szCs w:val="28"/>
                <w:lang w:val="ru-RU"/>
              </w:rPr>
            </w:pPr>
            <w:r w:rsidRPr="00362062">
              <w:rPr>
                <w:sz w:val="32"/>
                <w:szCs w:val="28"/>
                <w:lang w:val="ru-RU"/>
              </w:rPr>
              <w:t>АСЕКЕЕВСКИЙ СЕЛЬСОВЕТ</w:t>
            </w:r>
          </w:p>
          <w:p w:rsidR="00362062" w:rsidRPr="00362062" w:rsidRDefault="00362062" w:rsidP="00362062">
            <w:pPr>
              <w:jc w:val="center"/>
              <w:rPr>
                <w:sz w:val="32"/>
                <w:szCs w:val="28"/>
                <w:lang w:val="ru-RU"/>
              </w:rPr>
            </w:pPr>
            <w:r w:rsidRPr="00362062">
              <w:rPr>
                <w:sz w:val="32"/>
                <w:szCs w:val="28"/>
                <w:lang w:val="ru-RU"/>
              </w:rPr>
              <w:t>АСЕКЕЕВСКОГО РАЙОНА</w:t>
            </w:r>
          </w:p>
          <w:p w:rsidR="00362062" w:rsidRPr="00362062" w:rsidRDefault="00362062" w:rsidP="00362062">
            <w:pPr>
              <w:jc w:val="center"/>
              <w:rPr>
                <w:sz w:val="32"/>
                <w:szCs w:val="28"/>
                <w:lang w:val="ru-RU"/>
              </w:rPr>
            </w:pPr>
            <w:r w:rsidRPr="00362062">
              <w:rPr>
                <w:sz w:val="32"/>
                <w:szCs w:val="28"/>
                <w:lang w:val="ru-RU"/>
              </w:rPr>
              <w:t>ОРЕНБУРГСКОЙ ОБЛАСТИ</w:t>
            </w:r>
          </w:p>
          <w:p w:rsidR="00362062" w:rsidRPr="00362062" w:rsidRDefault="00362062" w:rsidP="00362062">
            <w:pPr>
              <w:jc w:val="center"/>
              <w:rPr>
                <w:sz w:val="28"/>
                <w:szCs w:val="28"/>
                <w:lang w:val="ru-RU"/>
              </w:rPr>
            </w:pPr>
          </w:p>
          <w:tbl>
            <w:tblPr>
              <w:tblW w:w="9373" w:type="dxa"/>
              <w:tblInd w:w="108" w:type="dxa"/>
              <w:tblBorders>
                <w:top w:val="thinThickMediumGap" w:sz="24" w:space="0" w:color="auto"/>
              </w:tblBorders>
              <w:tblLayout w:type="fixed"/>
              <w:tblLook w:val="04A0"/>
            </w:tblPr>
            <w:tblGrid>
              <w:gridCol w:w="9373"/>
            </w:tblGrid>
            <w:tr w:rsidR="00362062" w:rsidRPr="002D4B50" w:rsidTr="00362062">
              <w:trPr>
                <w:trHeight w:val="92"/>
              </w:trPr>
              <w:tc>
                <w:tcPr>
                  <w:tcW w:w="9373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362062" w:rsidRPr="00362062" w:rsidRDefault="00362062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362062" w:rsidRPr="00362062" w:rsidRDefault="002D4B50" w:rsidP="003620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  <w:r w:rsidR="0027269D">
              <w:rPr>
                <w:sz w:val="28"/>
                <w:szCs w:val="28"/>
                <w:lang w:val="ru-RU"/>
              </w:rPr>
              <w:t>.10</w:t>
            </w:r>
            <w:r w:rsidR="00362062" w:rsidRPr="00362062">
              <w:rPr>
                <w:sz w:val="28"/>
                <w:szCs w:val="28"/>
                <w:lang w:val="ru-RU"/>
              </w:rPr>
              <w:t xml:space="preserve">.2019    </w:t>
            </w:r>
            <w:r w:rsidR="00362062" w:rsidRPr="00362062">
              <w:rPr>
                <w:sz w:val="28"/>
                <w:szCs w:val="28"/>
                <w:lang w:val="ru-RU"/>
              </w:rPr>
              <w:tab/>
              <w:t xml:space="preserve">              </w:t>
            </w:r>
            <w:r w:rsidR="0027269D">
              <w:rPr>
                <w:sz w:val="28"/>
                <w:szCs w:val="28"/>
                <w:lang w:val="ru-RU"/>
              </w:rPr>
              <w:t xml:space="preserve">  с. Асекеево</w:t>
            </w:r>
            <w:r w:rsidR="0027269D">
              <w:rPr>
                <w:sz w:val="28"/>
                <w:szCs w:val="28"/>
                <w:lang w:val="ru-RU"/>
              </w:rPr>
              <w:tab/>
            </w:r>
            <w:r w:rsidR="0027269D">
              <w:rPr>
                <w:sz w:val="28"/>
                <w:szCs w:val="28"/>
                <w:lang w:val="ru-RU"/>
              </w:rPr>
              <w:tab/>
              <w:t xml:space="preserve">  </w:t>
            </w:r>
            <w:r w:rsidR="0027269D">
              <w:rPr>
                <w:sz w:val="28"/>
                <w:szCs w:val="28"/>
                <w:lang w:val="ru-RU"/>
              </w:rPr>
              <w:tab/>
            </w:r>
            <w:r w:rsidR="0027269D">
              <w:rPr>
                <w:sz w:val="28"/>
                <w:szCs w:val="28"/>
                <w:lang w:val="ru-RU"/>
              </w:rPr>
              <w:tab/>
              <w:t xml:space="preserve">         № </w:t>
            </w:r>
            <w:r>
              <w:rPr>
                <w:sz w:val="28"/>
                <w:szCs w:val="28"/>
                <w:lang w:val="ru-RU"/>
              </w:rPr>
              <w:t>79-п</w:t>
            </w:r>
          </w:p>
          <w:p w:rsidR="00362062" w:rsidRPr="00362062" w:rsidRDefault="00362062" w:rsidP="00362062">
            <w:pPr>
              <w:rPr>
                <w:color w:val="000000"/>
                <w:sz w:val="32"/>
                <w:szCs w:val="32"/>
                <w:lang w:val="ru-RU"/>
              </w:rPr>
            </w:pPr>
            <w:r w:rsidRPr="00362062">
              <w:rPr>
                <w:bCs/>
                <w:color w:val="000000"/>
                <w:lang w:val="ru-RU"/>
              </w:rPr>
              <w:t xml:space="preserve">                                                                                                   </w:t>
            </w:r>
          </w:p>
          <w:p w:rsidR="00D428AF" w:rsidRDefault="00362062" w:rsidP="002726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62062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Об утверждении </w:t>
            </w:r>
            <w:r w:rsidR="0027269D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Порядка формирования и ведения  </w:t>
            </w:r>
          </w:p>
          <w:p w:rsidR="0027269D" w:rsidRDefault="0027269D" w:rsidP="0027269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реестра источников доходов бюджета </w:t>
            </w:r>
          </w:p>
          <w:p w:rsidR="0027269D" w:rsidRPr="0027269D" w:rsidRDefault="0027269D" w:rsidP="0027269D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Асекеевский сельсовет</w:t>
            </w:r>
          </w:p>
        </w:tc>
      </w:tr>
      <w:tr w:rsidR="00D23C3E" w:rsidRPr="002D4B50" w:rsidTr="00362062">
        <w:trPr>
          <w:trHeight w:val="832"/>
        </w:trPr>
        <w:tc>
          <w:tcPr>
            <w:tcW w:w="9425" w:type="dxa"/>
            <w:hideMark/>
          </w:tcPr>
          <w:p w:rsidR="00D23C3E" w:rsidRDefault="00C5160A">
            <w:pPr>
              <w:rPr>
                <w:sz w:val="16"/>
                <w:szCs w:val="16"/>
                <w:lang w:val="ru-RU"/>
              </w:rPr>
            </w:pPr>
            <w:r w:rsidRPr="00C5160A">
              <w:rPr>
                <w:noProof/>
                <w:lang w:val="ru-RU" w:eastAsia="ru-RU"/>
              </w:rPr>
              <w:pict>
                <v:line id="Прямая соединительная линия 3" o:spid="_x0000_s1026" style="position:absolute;z-index:251660288;visibility:visible;mso-position-horizontal-relative:text;mso-position-vertical-relative:text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" o:allowincell="f" stroked="f">
                  <v:stroke startarrowwidth="narrow" startarrowlength="short" endarrowwidth="narrow" endarrowlength="short"/>
                </v:line>
              </w:pict>
            </w:r>
            <w:r w:rsidRPr="00C5160A">
              <w:rPr>
                <w:noProof/>
                <w:lang w:val="ru-RU" w:eastAsia="ru-RU"/>
              </w:rPr>
              <w:pict>
                <v:line id="Прямая соединительная линия 2" o:spid="_x0000_s1027" style="position:absolute;z-index:251659264;visibility:visible;mso-position-horizontal-relative:text;mso-position-vertical-relative:text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DAlg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" o:allowincell="f" stroked="f">
                  <v:stroke startarrowwidth="narrow" startarrowlength="short" endarrowwidth="narrow" endarrowlength="short"/>
                </v:line>
              </w:pict>
            </w:r>
          </w:p>
          <w:p w:rsidR="00D23C3E" w:rsidRPr="00D23C3E" w:rsidRDefault="00D23C3E" w:rsidP="00D23C3E">
            <w:pPr>
              <w:ind w:left="72"/>
              <w:rPr>
                <w:b/>
                <w:bCs/>
                <w:lang w:val="ru-RU"/>
              </w:rPr>
            </w:pPr>
          </w:p>
        </w:tc>
      </w:tr>
    </w:tbl>
    <w:p w:rsidR="00B91E98" w:rsidRDefault="00B91E98">
      <w:pPr>
        <w:rPr>
          <w:lang w:val="ru-RU"/>
        </w:rPr>
      </w:pPr>
    </w:p>
    <w:p w:rsidR="0078362A" w:rsidRPr="0078362A" w:rsidRDefault="0078362A" w:rsidP="0078362A">
      <w:pPr>
        <w:ind w:firstLine="709"/>
        <w:jc w:val="both"/>
        <w:rPr>
          <w:rFonts w:asciiTheme="minorHAnsi" w:hAnsiTheme="minorHAnsi" w:cs="Times New Roman ??????????"/>
          <w:b/>
          <w:bCs/>
          <w:color w:val="000000"/>
          <w:spacing w:val="26"/>
          <w:sz w:val="28"/>
          <w:szCs w:val="28"/>
          <w:lang w:val="ru-RU" w:eastAsia="ru-RU"/>
        </w:rPr>
      </w:pPr>
      <w:r w:rsidRPr="0078362A">
        <w:rPr>
          <w:spacing w:val="-6"/>
          <w:sz w:val="28"/>
          <w:szCs w:val="28"/>
          <w:lang w:val="ru-RU" w:eastAsia="ru-RU"/>
        </w:rPr>
        <w:t>В соответствии с пунктом 7 статьи 47.1 Бюджетного кодекса Российской</w:t>
      </w:r>
      <w:r w:rsidRPr="0078362A">
        <w:rPr>
          <w:sz w:val="28"/>
          <w:szCs w:val="28"/>
          <w:lang w:val="ru-RU" w:eastAsia="ru-RU"/>
        </w:rPr>
        <w:t xml:space="preserve"> Федерации, Порядком формирования и ведения перечня источников доходов Российской Федерации, утвержденным постановлением Правительства Российской Федерации от 31 августа 2016 года № 868, </w:t>
      </w:r>
      <w:r w:rsidR="0027269D">
        <w:rPr>
          <w:sz w:val="28"/>
          <w:szCs w:val="28"/>
          <w:lang w:val="ru-RU" w:eastAsia="ru-RU"/>
        </w:rPr>
        <w:t>постановляю</w:t>
      </w:r>
      <w:r w:rsidRPr="0078362A">
        <w:rPr>
          <w:rFonts w:asciiTheme="minorHAnsi" w:hAnsiTheme="minorHAnsi" w:cs="Times New Roman ??????????"/>
          <w:bCs/>
          <w:spacing w:val="26"/>
          <w:sz w:val="28"/>
          <w:szCs w:val="28"/>
          <w:lang w:val="ru-RU" w:eastAsia="ru-RU"/>
        </w:rPr>
        <w:t>:</w:t>
      </w:r>
    </w:p>
    <w:p w:rsidR="0078362A" w:rsidRPr="0078362A" w:rsidRDefault="0078362A" w:rsidP="0078362A">
      <w:pPr>
        <w:keepNext/>
        <w:tabs>
          <w:tab w:val="left" w:pos="720"/>
        </w:tabs>
        <w:ind w:firstLine="709"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 w:rsidRPr="0078362A">
        <w:rPr>
          <w:rFonts w:eastAsia="Calibri"/>
          <w:sz w:val="28"/>
          <w:szCs w:val="28"/>
          <w:lang w:val="ru-RU" w:eastAsia="ru-RU"/>
        </w:rPr>
        <w:t>1. Утвердить прилагаемый Порядок формирования и ведения реестра источников доходов бюдж</w:t>
      </w:r>
      <w:r w:rsidR="0027269D">
        <w:rPr>
          <w:rFonts w:eastAsia="Calibri"/>
          <w:sz w:val="28"/>
          <w:szCs w:val="28"/>
          <w:lang w:val="ru-RU" w:eastAsia="ru-RU"/>
        </w:rPr>
        <w:t>ета муниципального образования Асекеевский сельсовет</w:t>
      </w:r>
      <w:r w:rsidR="002D4B50">
        <w:rPr>
          <w:rFonts w:eastAsia="Calibri"/>
          <w:sz w:val="28"/>
          <w:szCs w:val="28"/>
          <w:lang w:val="ru-RU" w:eastAsia="ru-RU"/>
        </w:rPr>
        <w:t xml:space="preserve"> с 01.01.2019г согласно приложению. </w:t>
      </w:r>
    </w:p>
    <w:p w:rsidR="0078362A" w:rsidRDefault="00102C22" w:rsidP="0078362A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2. Контроль з</w:t>
      </w:r>
      <w:r w:rsidR="0027269D">
        <w:rPr>
          <w:sz w:val="28"/>
          <w:szCs w:val="28"/>
          <w:lang w:val="ru-RU" w:eastAsia="ru-RU"/>
        </w:rPr>
        <w:t>а исполнением настоящего постановления</w:t>
      </w:r>
      <w:r>
        <w:rPr>
          <w:sz w:val="28"/>
          <w:szCs w:val="28"/>
          <w:lang w:val="ru-RU" w:eastAsia="ru-RU"/>
        </w:rPr>
        <w:t xml:space="preserve"> оставляю за собой.</w:t>
      </w:r>
    </w:p>
    <w:p w:rsidR="0078362A" w:rsidRDefault="002D4B50" w:rsidP="0078362A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3. Постановление вступает в силу со дня его подписания.</w:t>
      </w:r>
    </w:p>
    <w:p w:rsidR="0078362A" w:rsidRDefault="0078362A" w:rsidP="0078362A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362A" w:rsidRDefault="0078362A" w:rsidP="0078362A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362A" w:rsidRDefault="0078362A" w:rsidP="0078362A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4B3373" w:rsidRDefault="004B3373" w:rsidP="0078362A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4B3373" w:rsidRDefault="004B3373" w:rsidP="0078362A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4B3373" w:rsidRDefault="004B3373" w:rsidP="0078362A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362A" w:rsidRDefault="0078362A" w:rsidP="0078362A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362A" w:rsidRPr="0078362A" w:rsidRDefault="0027269D" w:rsidP="0078362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Глава сельсовета</w:t>
      </w:r>
      <w:r w:rsidR="0078362A">
        <w:rPr>
          <w:sz w:val="28"/>
          <w:szCs w:val="28"/>
          <w:lang w:val="ru-RU" w:eastAsia="ru-RU"/>
        </w:rPr>
        <w:t xml:space="preserve">                        </w:t>
      </w:r>
      <w:r>
        <w:rPr>
          <w:sz w:val="28"/>
          <w:szCs w:val="28"/>
          <w:lang w:val="ru-RU" w:eastAsia="ru-RU"/>
        </w:rPr>
        <w:t xml:space="preserve">                               И.Т.Гадыев</w:t>
      </w:r>
    </w:p>
    <w:p w:rsidR="0078362A" w:rsidRPr="0078362A" w:rsidRDefault="0078362A" w:rsidP="0078362A">
      <w:pPr>
        <w:spacing w:line="360" w:lineRule="auto"/>
        <w:rPr>
          <w:lang w:val="ru-RU" w:eastAsia="ru-RU"/>
        </w:rPr>
      </w:pPr>
    </w:p>
    <w:p w:rsidR="0078362A" w:rsidRPr="0078362A" w:rsidRDefault="0078362A" w:rsidP="0078362A">
      <w:pPr>
        <w:spacing w:line="360" w:lineRule="auto"/>
        <w:rPr>
          <w:lang w:val="ru-RU" w:eastAsia="ru-RU"/>
        </w:rPr>
      </w:pPr>
    </w:p>
    <w:p w:rsidR="00B91E98" w:rsidRDefault="00B91E98">
      <w:pPr>
        <w:rPr>
          <w:sz w:val="28"/>
          <w:szCs w:val="28"/>
          <w:lang w:val="ru-RU"/>
        </w:rPr>
      </w:pPr>
    </w:p>
    <w:p w:rsidR="00102C22" w:rsidRDefault="00102C22">
      <w:pPr>
        <w:rPr>
          <w:sz w:val="28"/>
          <w:szCs w:val="28"/>
          <w:lang w:val="ru-RU"/>
        </w:rPr>
      </w:pPr>
    </w:p>
    <w:p w:rsidR="00102C22" w:rsidRDefault="00102C22">
      <w:pPr>
        <w:rPr>
          <w:sz w:val="28"/>
          <w:szCs w:val="28"/>
          <w:lang w:val="ru-RU"/>
        </w:rPr>
      </w:pPr>
    </w:p>
    <w:p w:rsidR="00102C22" w:rsidRDefault="00102C22">
      <w:pPr>
        <w:rPr>
          <w:sz w:val="28"/>
          <w:szCs w:val="28"/>
          <w:lang w:val="ru-RU"/>
        </w:rPr>
      </w:pPr>
    </w:p>
    <w:p w:rsidR="00102C22" w:rsidRPr="004B3373" w:rsidRDefault="00102C22" w:rsidP="004B3373">
      <w:pPr>
        <w:rPr>
          <w:sz w:val="28"/>
          <w:szCs w:val="28"/>
          <w:lang w:val="ru-RU"/>
        </w:rPr>
      </w:pPr>
    </w:p>
    <w:p w:rsidR="002D4B50" w:rsidRDefault="002D4B50" w:rsidP="00102C22">
      <w:pPr>
        <w:jc w:val="center"/>
        <w:rPr>
          <w:rFonts w:asciiTheme="minorHAnsi" w:hAnsiTheme="minorHAnsi" w:cs="Times New Roman ??????????"/>
          <w:b/>
          <w:bCs/>
          <w:sz w:val="18"/>
          <w:szCs w:val="18"/>
          <w:lang w:val="ru-RU"/>
        </w:rPr>
      </w:pPr>
      <w:r>
        <w:rPr>
          <w:rFonts w:asciiTheme="minorHAnsi" w:hAnsiTheme="minorHAnsi" w:cs="Times New Roman ??????????"/>
          <w:b/>
          <w:bCs/>
          <w:sz w:val="28"/>
          <w:szCs w:val="28"/>
          <w:lang w:val="ru-RU"/>
        </w:rPr>
        <w:t xml:space="preserve">                  </w:t>
      </w:r>
    </w:p>
    <w:p w:rsidR="002D4B50" w:rsidRPr="002D4B50" w:rsidRDefault="002D4B50" w:rsidP="00102C22">
      <w:pPr>
        <w:jc w:val="center"/>
        <w:rPr>
          <w:bCs/>
          <w:lang w:val="ru-RU"/>
        </w:rPr>
      </w:pPr>
      <w:r>
        <w:rPr>
          <w:rFonts w:asciiTheme="minorHAnsi" w:hAnsiTheme="minorHAnsi" w:cs="Times New Roman ??????????"/>
          <w:b/>
          <w:bCs/>
          <w:sz w:val="18"/>
          <w:szCs w:val="18"/>
          <w:lang w:val="ru-RU"/>
        </w:rPr>
        <w:lastRenderedPageBreak/>
        <w:t xml:space="preserve">   </w:t>
      </w:r>
      <w:r>
        <w:rPr>
          <w:b/>
          <w:bCs/>
          <w:sz w:val="18"/>
          <w:szCs w:val="18"/>
          <w:lang w:val="ru-RU"/>
        </w:rPr>
        <w:t xml:space="preserve">                </w:t>
      </w:r>
      <w:r>
        <w:rPr>
          <w:b/>
          <w:bCs/>
          <w:sz w:val="22"/>
          <w:szCs w:val="22"/>
          <w:lang w:val="ru-RU"/>
        </w:rPr>
        <w:t xml:space="preserve">                                                                            </w:t>
      </w:r>
      <w:r w:rsidRPr="002D4B50">
        <w:rPr>
          <w:bCs/>
          <w:lang w:val="ru-RU"/>
        </w:rPr>
        <w:t>Приложение к постановлению</w:t>
      </w:r>
    </w:p>
    <w:p w:rsidR="002D4B50" w:rsidRPr="002D4B50" w:rsidRDefault="002D4B50" w:rsidP="00102C22">
      <w:pPr>
        <w:jc w:val="center"/>
        <w:rPr>
          <w:bCs/>
          <w:lang w:val="ru-RU"/>
        </w:rPr>
      </w:pPr>
      <w:r w:rsidRPr="002D4B50">
        <w:rPr>
          <w:bCs/>
          <w:lang w:val="ru-RU"/>
        </w:rPr>
        <w:t xml:space="preserve">                                                                              главы администрации </w:t>
      </w:r>
    </w:p>
    <w:p w:rsidR="002D4B50" w:rsidRPr="002D4B50" w:rsidRDefault="002D4B50" w:rsidP="00102C22">
      <w:pPr>
        <w:jc w:val="center"/>
        <w:rPr>
          <w:bCs/>
          <w:lang w:val="ru-RU"/>
        </w:rPr>
      </w:pPr>
      <w:r w:rsidRPr="002D4B50">
        <w:rPr>
          <w:bCs/>
          <w:lang w:val="ru-RU"/>
        </w:rPr>
        <w:t xml:space="preserve">                                                                                 от 28.10.2019 года №</w:t>
      </w:r>
      <w:r>
        <w:rPr>
          <w:bCs/>
          <w:lang w:val="ru-RU"/>
        </w:rPr>
        <w:t xml:space="preserve"> </w:t>
      </w:r>
      <w:r w:rsidRPr="002D4B50">
        <w:rPr>
          <w:bCs/>
          <w:lang w:val="ru-RU"/>
        </w:rPr>
        <w:t xml:space="preserve">79-п                                                              </w:t>
      </w:r>
    </w:p>
    <w:p w:rsidR="0027269D" w:rsidRDefault="00102C22" w:rsidP="00102C22">
      <w:pPr>
        <w:jc w:val="center"/>
        <w:rPr>
          <w:rFonts w:asciiTheme="minorHAnsi" w:hAnsiTheme="minorHAnsi" w:cs="Times New Roman ??????????"/>
          <w:b/>
          <w:bCs/>
          <w:sz w:val="28"/>
          <w:szCs w:val="28"/>
          <w:lang w:val="ru-RU"/>
        </w:rPr>
      </w:pPr>
      <w:r w:rsidRPr="00102C22">
        <w:rPr>
          <w:rFonts w:ascii="Times New Roman ??????????" w:hAnsi="Times New Roman ??????????" w:cs="Times New Roman ??????????"/>
          <w:b/>
          <w:bCs/>
          <w:sz w:val="28"/>
          <w:szCs w:val="28"/>
          <w:lang w:val="ru-RU"/>
        </w:rPr>
        <w:t>ПОРЯДОК</w:t>
      </w:r>
    </w:p>
    <w:p w:rsidR="00102C22" w:rsidRPr="00102C22" w:rsidRDefault="00102C22" w:rsidP="00102C22">
      <w:pPr>
        <w:jc w:val="center"/>
        <w:rPr>
          <w:b/>
          <w:bCs/>
          <w:color w:val="000000"/>
          <w:spacing w:val="60"/>
          <w:sz w:val="28"/>
          <w:szCs w:val="28"/>
          <w:lang w:val="ru-RU"/>
        </w:rPr>
      </w:pPr>
      <w:r w:rsidRPr="00102C22">
        <w:rPr>
          <w:b/>
          <w:bCs/>
          <w:sz w:val="28"/>
          <w:szCs w:val="28"/>
          <w:lang w:val="ru-RU"/>
        </w:rPr>
        <w:t xml:space="preserve">формирования и ведения реестра источников доходов </w:t>
      </w:r>
    </w:p>
    <w:p w:rsidR="00102C22" w:rsidRDefault="00102C22" w:rsidP="00102C22">
      <w:pPr>
        <w:pStyle w:val="2"/>
        <w:tabs>
          <w:tab w:val="left" w:pos="72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BD66FC">
        <w:rPr>
          <w:rFonts w:ascii="Times New Roman" w:hAnsi="Times New Roman" w:cs="Times New Roman"/>
          <w:i w:val="0"/>
          <w:iCs w:val="0"/>
          <w:color w:val="000000"/>
        </w:rPr>
        <w:t>бюджета</w:t>
      </w:r>
      <w:r>
        <w:rPr>
          <w:rFonts w:ascii="Times New Roman" w:hAnsi="Times New Roman" w:cs="Times New Roman"/>
          <w:i w:val="0"/>
          <w:iCs w:val="0"/>
          <w:color w:val="000000"/>
        </w:rPr>
        <w:t xml:space="preserve"> муниципального образования </w:t>
      </w:r>
    </w:p>
    <w:p w:rsidR="00102C22" w:rsidRDefault="0027269D" w:rsidP="00102C22">
      <w:pPr>
        <w:pStyle w:val="2"/>
        <w:tabs>
          <w:tab w:val="left" w:pos="72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Асекеевский сельсовет</w:t>
      </w:r>
    </w:p>
    <w:p w:rsidR="00102C22" w:rsidRPr="00102C22" w:rsidRDefault="00102C22" w:rsidP="00102C22">
      <w:pPr>
        <w:rPr>
          <w:lang w:val="ru-RU"/>
        </w:rPr>
      </w:pPr>
    </w:p>
    <w:p w:rsidR="00102C22" w:rsidRPr="00BD66FC" w:rsidRDefault="00102C22" w:rsidP="00102C22">
      <w:pPr>
        <w:pStyle w:val="ConsPlusNormal"/>
        <w:ind w:firstLine="540"/>
        <w:jc w:val="both"/>
      </w:pPr>
    </w:p>
    <w:p w:rsidR="00102C22" w:rsidRPr="00BD66FC" w:rsidRDefault="00102C22" w:rsidP="00102C22">
      <w:pPr>
        <w:pStyle w:val="ConsPlusNormal"/>
        <w:ind w:firstLine="709"/>
        <w:jc w:val="both"/>
      </w:pPr>
      <w:bookmarkStart w:id="0" w:name="Par29"/>
      <w:bookmarkStart w:id="1" w:name="Par35"/>
      <w:bookmarkEnd w:id="0"/>
      <w:bookmarkEnd w:id="1"/>
      <w:r w:rsidRPr="00BD66FC">
        <w:t>1.</w:t>
      </w:r>
      <w:r>
        <w:t> </w:t>
      </w:r>
      <w:r w:rsidRPr="00BD66FC">
        <w:t xml:space="preserve">Настоящий Порядок, разработанный в соответствии с пунктом 7 статьи 47.1 Бюджетного кодекса Российской Федерации, Порядком </w:t>
      </w:r>
      <w:r w:rsidRPr="00F42CC7">
        <w:rPr>
          <w:spacing w:val="-6"/>
        </w:rPr>
        <w:t>формирования и ведения перечня источников доходов Российской Федерации,</w:t>
      </w:r>
      <w:r w:rsidRPr="00BD66FC">
        <w:t xml:space="preserve"> утвержденным постановлением Правительства Российской Федерации </w:t>
      </w:r>
      <w:r>
        <w:br/>
      </w:r>
      <w:r w:rsidRPr="00BD66FC">
        <w:t xml:space="preserve">от 31 августа 2016 года № 868,  </w:t>
      </w:r>
      <w:r w:rsidRPr="00F42CC7">
        <w:rPr>
          <w:spacing w:val="-6"/>
        </w:rPr>
        <w:t>определяет требования к составу информации, порядку формирования</w:t>
      </w:r>
      <w:r w:rsidRPr="00BD66FC">
        <w:t xml:space="preserve"> и ведения реестра источников доходов</w:t>
      </w:r>
      <w:r w:rsidR="0027269D">
        <w:t xml:space="preserve"> </w:t>
      </w:r>
      <w:r w:rsidRPr="00BD66FC">
        <w:t xml:space="preserve">бюджета </w:t>
      </w:r>
      <w:r w:rsidR="0027269D">
        <w:t>муниципального образования Асекеевский сельсовет</w:t>
      </w:r>
      <w:r>
        <w:t xml:space="preserve"> </w:t>
      </w:r>
      <w:r w:rsidRPr="00BD66FC">
        <w:t xml:space="preserve">(далее  – </w:t>
      </w:r>
      <w:r>
        <w:t>реестр источников доходов</w:t>
      </w:r>
      <w:r w:rsidRPr="00F42CC7">
        <w:rPr>
          <w:spacing w:val="-6"/>
        </w:rPr>
        <w:t>).</w:t>
      </w:r>
    </w:p>
    <w:p w:rsidR="00102C22" w:rsidRPr="00BD66FC" w:rsidRDefault="00102C22" w:rsidP="00102C22">
      <w:pPr>
        <w:pStyle w:val="ConsPlusNormal"/>
        <w:ind w:firstLine="709"/>
        <w:jc w:val="both"/>
      </w:pPr>
      <w:r w:rsidRPr="00BD66FC">
        <w:t xml:space="preserve">2. Реестр </w:t>
      </w:r>
      <w:r>
        <w:t xml:space="preserve">источников доходов </w:t>
      </w:r>
      <w:r w:rsidRPr="00BD66FC">
        <w:t xml:space="preserve">представляет собой свод </w:t>
      </w:r>
      <w:r w:rsidRPr="00F42CC7">
        <w:rPr>
          <w:spacing w:val="-6"/>
        </w:rPr>
        <w:t>информации о доходах бюджета</w:t>
      </w:r>
      <w:r>
        <w:rPr>
          <w:spacing w:val="-6"/>
        </w:rPr>
        <w:t xml:space="preserve"> п</w:t>
      </w:r>
      <w:r w:rsidRPr="00F42CC7">
        <w:rPr>
          <w:spacing w:val="-6"/>
        </w:rPr>
        <w:t>о источникам</w:t>
      </w:r>
      <w:r w:rsidRPr="00BD66FC">
        <w:t xml:space="preserve"> доходов бюджет</w:t>
      </w:r>
      <w:r>
        <w:t>ов</w:t>
      </w:r>
      <w:r w:rsidRPr="00BD66FC">
        <w:t>, формируемой в процессе составления,утверждения</w:t>
      </w:r>
      <w:r w:rsidR="0027269D">
        <w:t xml:space="preserve"> </w:t>
      </w:r>
      <w:r w:rsidRPr="00BD66FC">
        <w:t>и исполнения бюджет</w:t>
      </w:r>
      <w:r>
        <w:t>а</w:t>
      </w:r>
      <w:r w:rsidRPr="00BD66FC">
        <w:t xml:space="preserve"> на основании перечня источников доходов Российской Федерации. </w:t>
      </w:r>
    </w:p>
    <w:p w:rsidR="00102C22" w:rsidRPr="00BD66FC" w:rsidRDefault="00102C22" w:rsidP="00102C22">
      <w:pPr>
        <w:pStyle w:val="ConsPlusNormal"/>
        <w:ind w:firstLine="709"/>
        <w:jc w:val="both"/>
      </w:pPr>
      <w:r w:rsidRPr="00BD66FC">
        <w:t xml:space="preserve">3. Реестр </w:t>
      </w:r>
      <w:r>
        <w:t xml:space="preserve">источников доходов </w:t>
      </w:r>
      <w:r w:rsidRPr="00BD66FC">
        <w:t xml:space="preserve">формируется и ведется как единый информационный ресурс, в котором отражаются бюджетные данные на этапах составления, утверждения и исполнения </w:t>
      </w:r>
      <w:r>
        <w:t xml:space="preserve">решения </w:t>
      </w:r>
      <w:r w:rsidRPr="00BD66FC">
        <w:t xml:space="preserve">о бюджете </w:t>
      </w:r>
      <w:r>
        <w:t xml:space="preserve">по источникам доходов бюджета </w:t>
      </w:r>
      <w:r w:rsidRPr="00BD66FC">
        <w:t>и соответствующим им группам источников доходов бюджетов, включенным в перечень источников доходов Российской Федерации.</w:t>
      </w:r>
    </w:p>
    <w:p w:rsidR="00102C22" w:rsidRDefault="00102C22" w:rsidP="00102C22">
      <w:pPr>
        <w:pStyle w:val="ConsPlusNormal"/>
        <w:ind w:firstLine="709"/>
        <w:jc w:val="both"/>
        <w:rPr>
          <w:spacing w:val="-10"/>
        </w:rPr>
      </w:pPr>
      <w:r w:rsidRPr="00BB2A5F">
        <w:t>4.</w:t>
      </w:r>
      <w:r>
        <w:t> </w:t>
      </w:r>
      <w:r w:rsidRPr="00BB2A5F">
        <w:t>Реестр источников доходов формируется и ведется в</w:t>
      </w:r>
      <w:r w:rsidRPr="00BB2A5F">
        <w:rPr>
          <w:spacing w:val="-6"/>
        </w:rPr>
        <w:t xml:space="preserve"> электронной форме в государственной информационной системе управления</w:t>
      </w:r>
      <w:r w:rsidR="0027269D">
        <w:rPr>
          <w:spacing w:val="-6"/>
        </w:rPr>
        <w:t xml:space="preserve"> </w:t>
      </w:r>
      <w:r w:rsidRPr="00BB2A5F">
        <w:rPr>
          <w:spacing w:val="-10"/>
        </w:rPr>
        <w:t>государственными и муници</w:t>
      </w:r>
      <w:r>
        <w:rPr>
          <w:spacing w:val="-10"/>
        </w:rPr>
        <w:t>пальными финансами Оренбургской</w:t>
      </w:r>
      <w:r w:rsidRPr="00BB2A5F">
        <w:rPr>
          <w:spacing w:val="-10"/>
        </w:rPr>
        <w:t xml:space="preserve"> области, а при наличии технической возможности – в государственной интегрированной информационной системе управления общественными финансами «Электронный</w:t>
      </w:r>
      <w:r>
        <w:rPr>
          <w:spacing w:val="-10"/>
        </w:rPr>
        <w:t xml:space="preserve"> бюджет».</w:t>
      </w:r>
    </w:p>
    <w:p w:rsidR="00102C22" w:rsidRPr="00BD66FC" w:rsidRDefault="00102C22" w:rsidP="00102C22">
      <w:pPr>
        <w:pStyle w:val="ConsPlusNormal"/>
        <w:ind w:firstLine="709"/>
        <w:jc w:val="both"/>
      </w:pPr>
      <w:r w:rsidRPr="00BD66FC">
        <w:t xml:space="preserve">5. Реестр </w:t>
      </w:r>
      <w:r>
        <w:t xml:space="preserve">источников доходов </w:t>
      </w:r>
      <w:r w:rsidRPr="00BD66FC">
        <w:t>ведется на государственном языке Российской Федерации.</w:t>
      </w:r>
    </w:p>
    <w:p w:rsidR="00102C22" w:rsidRPr="00BD66FC" w:rsidRDefault="00102C22" w:rsidP="00102C22">
      <w:pPr>
        <w:pStyle w:val="ConsPlusNormal"/>
        <w:ind w:firstLine="709"/>
        <w:jc w:val="both"/>
      </w:pPr>
      <w:bookmarkStart w:id="2" w:name="Par115"/>
      <w:bookmarkEnd w:id="2"/>
      <w:r>
        <w:rPr>
          <w:spacing w:val="-6"/>
        </w:rPr>
        <w:t>6</w:t>
      </w:r>
      <w:r w:rsidRPr="00F42CC7">
        <w:rPr>
          <w:spacing w:val="-6"/>
        </w:rPr>
        <w:t>.</w:t>
      </w:r>
      <w:r>
        <w:rPr>
          <w:spacing w:val="-6"/>
        </w:rPr>
        <w:t> </w:t>
      </w:r>
      <w:r w:rsidRPr="00F42CC7">
        <w:rPr>
          <w:spacing w:val="-6"/>
        </w:rPr>
        <w:t>При формировании и ведении реестра</w:t>
      </w:r>
      <w:r w:rsidR="0027269D">
        <w:rPr>
          <w:spacing w:val="-6"/>
        </w:rPr>
        <w:t xml:space="preserve"> </w:t>
      </w:r>
      <w:r>
        <w:t xml:space="preserve">источников доходов </w:t>
      </w:r>
      <w:r w:rsidRPr="00BD66FC">
        <w:t xml:space="preserve">используются усиленные квалифицированные электронные подписи лиц, </w:t>
      </w:r>
      <w:r w:rsidRPr="00F42CC7">
        <w:rPr>
          <w:spacing w:val="-6"/>
        </w:rPr>
        <w:t>уполномоченных действовать от имени участников процесса ведения реестров</w:t>
      </w:r>
      <w:r w:rsidRPr="00BD66FC">
        <w:t>(далее – электронные</w:t>
      </w:r>
      <w:r w:rsidR="0027269D">
        <w:t xml:space="preserve"> </w:t>
      </w:r>
      <w:r w:rsidRPr="00BD66FC">
        <w:t>подписи),указанных</w:t>
      </w:r>
      <w:r>
        <w:t xml:space="preserve"> в пункте 8 настоящего Порядка.</w:t>
      </w:r>
    </w:p>
    <w:p w:rsidR="00102C22" w:rsidRPr="00BD66FC" w:rsidRDefault="00102C22" w:rsidP="00102C22">
      <w:pPr>
        <w:pStyle w:val="ConsPlusNormal"/>
        <w:ind w:firstLine="709"/>
        <w:jc w:val="both"/>
      </w:pPr>
      <w:r>
        <w:t>7</w:t>
      </w:r>
      <w:r w:rsidRPr="00F42CC7">
        <w:rPr>
          <w:spacing w:val="-6"/>
        </w:rPr>
        <w:t>.</w:t>
      </w:r>
      <w:r>
        <w:rPr>
          <w:spacing w:val="-6"/>
        </w:rPr>
        <w:t> </w:t>
      </w:r>
      <w:r w:rsidRPr="00F42CC7">
        <w:rPr>
          <w:spacing w:val="-6"/>
        </w:rPr>
        <w:t xml:space="preserve">Реестр </w:t>
      </w:r>
      <w:r>
        <w:rPr>
          <w:spacing w:val="-6"/>
        </w:rPr>
        <w:t xml:space="preserve">источников доходов </w:t>
      </w:r>
      <w:r w:rsidRPr="00F42CC7">
        <w:rPr>
          <w:spacing w:val="-6"/>
        </w:rPr>
        <w:t xml:space="preserve">бюджета ведется </w:t>
      </w:r>
      <w:r w:rsidR="0027269D">
        <w:rPr>
          <w:spacing w:val="-6"/>
        </w:rPr>
        <w:t xml:space="preserve"> администрацией муниципального образования Асекеевский сельсовет</w:t>
      </w:r>
      <w:r>
        <w:rPr>
          <w:spacing w:val="-6"/>
        </w:rPr>
        <w:t xml:space="preserve">. </w:t>
      </w:r>
    </w:p>
    <w:p w:rsidR="00102C22" w:rsidRPr="00BD66FC" w:rsidRDefault="00102C22" w:rsidP="00102C22">
      <w:pPr>
        <w:pStyle w:val="ConsPlusNormal"/>
        <w:ind w:firstLine="709"/>
        <w:jc w:val="both"/>
      </w:pPr>
      <w:r>
        <w:t>8</w:t>
      </w:r>
      <w:r w:rsidRPr="00BD66FC">
        <w:t>.</w:t>
      </w:r>
      <w:r>
        <w:t> </w:t>
      </w:r>
      <w:r w:rsidRPr="00BD66FC">
        <w:t xml:space="preserve">Ответственность за полноту и достоверность информации, а также своевременность ее включения в реестр </w:t>
      </w:r>
      <w:r>
        <w:t xml:space="preserve">источников доходов </w:t>
      </w:r>
      <w:r w:rsidRPr="00BD66FC">
        <w:t>несут участники процесса ведения реестра</w:t>
      </w:r>
      <w:r>
        <w:t xml:space="preserve"> источников доходов</w:t>
      </w:r>
      <w:r w:rsidRPr="00BD66FC">
        <w:t>.</w:t>
      </w:r>
    </w:p>
    <w:p w:rsidR="00102C22" w:rsidRPr="00BD66FC" w:rsidRDefault="00102C22" w:rsidP="00102C22">
      <w:pPr>
        <w:pStyle w:val="ConsPlusNormal"/>
        <w:ind w:firstLine="709"/>
        <w:jc w:val="both"/>
      </w:pPr>
      <w:r>
        <w:lastRenderedPageBreak/>
        <w:t>9</w:t>
      </w:r>
      <w:r w:rsidRPr="00BD66FC">
        <w:t>.</w:t>
      </w:r>
      <w:r>
        <w:t> </w:t>
      </w:r>
      <w:r w:rsidRPr="00BD66FC">
        <w:t xml:space="preserve">В реестр </w:t>
      </w:r>
      <w:r>
        <w:t xml:space="preserve">источников доходов </w:t>
      </w:r>
      <w:r w:rsidRPr="00BD66FC">
        <w:t>в отношении каждого источника дохода бюджета включается следующая информация:</w:t>
      </w:r>
    </w:p>
    <w:p w:rsidR="00102C22" w:rsidRPr="00BD66FC" w:rsidRDefault="00102C22" w:rsidP="00102C22">
      <w:pPr>
        <w:pStyle w:val="ConsPlusNormal"/>
        <w:ind w:firstLine="709"/>
        <w:jc w:val="both"/>
      </w:pPr>
      <w:bookmarkStart w:id="3" w:name="Par122"/>
      <w:bookmarkEnd w:id="3"/>
      <w:r w:rsidRPr="00BD66FC">
        <w:t>а) наименование источника дохода бюджета;</w:t>
      </w:r>
    </w:p>
    <w:p w:rsidR="00102C22" w:rsidRPr="00BD66FC" w:rsidRDefault="00102C22" w:rsidP="00102C22">
      <w:pPr>
        <w:pStyle w:val="ConsPlusNormal"/>
        <w:ind w:firstLine="709"/>
        <w:jc w:val="both"/>
      </w:pPr>
      <w:r w:rsidRPr="00BD66FC">
        <w:t>б)</w:t>
      </w:r>
      <w:r>
        <w:t> </w:t>
      </w:r>
      <w:r w:rsidRPr="00BD66FC">
        <w:t>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102C22" w:rsidRPr="00BD66FC" w:rsidRDefault="00102C22" w:rsidP="00102C22">
      <w:pPr>
        <w:pStyle w:val="ConsPlusNormal"/>
        <w:ind w:firstLine="709"/>
        <w:jc w:val="both"/>
      </w:pPr>
      <w:r w:rsidRPr="00BD66FC">
        <w:t>в)</w:t>
      </w:r>
      <w:r>
        <w:t> </w:t>
      </w:r>
      <w:r w:rsidRPr="00BD66FC">
        <w:t>наименование группы источников доходов бюджетов, в</w:t>
      </w:r>
      <w:r w:rsidR="0027269D">
        <w:t xml:space="preserve"> </w:t>
      </w:r>
      <w:r w:rsidRPr="00BD66FC">
        <w:t>которую входит источник дохода бюджета, и ее идентификационный код по перечню источников доходов Российской Федерации;</w:t>
      </w:r>
    </w:p>
    <w:p w:rsidR="00102C22" w:rsidRPr="00BD66FC" w:rsidRDefault="00FA19A3" w:rsidP="00102C22">
      <w:pPr>
        <w:pStyle w:val="ConsPlusNormal"/>
        <w:ind w:firstLine="709"/>
        <w:jc w:val="both"/>
      </w:pPr>
      <w:bookmarkStart w:id="4" w:name="Par126"/>
      <w:bookmarkStart w:id="5" w:name="Par127"/>
      <w:bookmarkEnd w:id="4"/>
      <w:bookmarkEnd w:id="5"/>
      <w:r>
        <w:rPr>
          <w:spacing w:val="-6"/>
        </w:rPr>
        <w:t>г</w:t>
      </w:r>
      <w:r w:rsidR="00102C22" w:rsidRPr="00D9194B">
        <w:rPr>
          <w:spacing w:val="-6"/>
        </w:rPr>
        <w:t>)</w:t>
      </w:r>
      <w:r w:rsidR="00102C22">
        <w:rPr>
          <w:spacing w:val="-6"/>
        </w:rPr>
        <w:t> </w:t>
      </w:r>
      <w:r w:rsidR="00102C22" w:rsidRPr="00D9194B">
        <w:rPr>
          <w:spacing w:val="-6"/>
        </w:rPr>
        <w:t>показатели прогноза доходов бюджета по коду классификации доходов</w:t>
      </w:r>
      <w:r w:rsidR="00102C22" w:rsidRPr="00BD66FC">
        <w:t xml:space="preserve"> бюджета, соответствующему источнику дохода бюджета, сформированные </w:t>
      </w:r>
      <w:r w:rsidR="00102C22">
        <w:br/>
      </w:r>
      <w:r w:rsidR="00102C22" w:rsidRPr="00BD66FC">
        <w:t xml:space="preserve">в целях составления и утверждения </w:t>
      </w:r>
      <w:r w:rsidR="0027269D">
        <w:t xml:space="preserve">решения о </w:t>
      </w:r>
      <w:r w:rsidR="00102C22">
        <w:t xml:space="preserve"> бюджете</w:t>
      </w:r>
      <w:r w:rsidR="0027269D">
        <w:t xml:space="preserve"> сельского поселения</w:t>
      </w:r>
      <w:r w:rsidR="00102C22" w:rsidRPr="00BD66FC">
        <w:t>;</w:t>
      </w:r>
    </w:p>
    <w:p w:rsidR="00102C22" w:rsidRPr="00BD66FC" w:rsidRDefault="00FA19A3" w:rsidP="00102C22">
      <w:pPr>
        <w:pStyle w:val="ConsPlusNormal"/>
        <w:ind w:firstLine="709"/>
        <w:jc w:val="both"/>
      </w:pPr>
      <w:bookmarkStart w:id="6" w:name="Par128"/>
      <w:bookmarkEnd w:id="6"/>
      <w:r>
        <w:rPr>
          <w:spacing w:val="-6"/>
        </w:rPr>
        <w:t>д</w:t>
      </w:r>
      <w:r w:rsidR="00102C22" w:rsidRPr="00D9194B">
        <w:rPr>
          <w:spacing w:val="-6"/>
        </w:rPr>
        <w:t>)</w:t>
      </w:r>
      <w:r w:rsidR="00102C22">
        <w:rPr>
          <w:spacing w:val="-6"/>
        </w:rPr>
        <w:t> </w:t>
      </w:r>
      <w:r w:rsidR="00102C22" w:rsidRPr="00D9194B">
        <w:rPr>
          <w:spacing w:val="-6"/>
        </w:rPr>
        <w:t>показатели прогноза доходов бюджета по коду классификации доходов</w:t>
      </w:r>
      <w:r w:rsidR="00102C22" w:rsidRPr="00BD66FC">
        <w:t xml:space="preserve">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102C22">
        <w:t>решением о бюджете</w:t>
      </w:r>
      <w:r w:rsidR="00102C22" w:rsidRPr="00BD66FC">
        <w:t>;</w:t>
      </w:r>
    </w:p>
    <w:p w:rsidR="00102C22" w:rsidRDefault="00FA19A3" w:rsidP="00102C22">
      <w:pPr>
        <w:pStyle w:val="ConsPlusNormal"/>
        <w:ind w:firstLine="709"/>
        <w:jc w:val="both"/>
      </w:pPr>
      <w:bookmarkStart w:id="7" w:name="Par129"/>
      <w:bookmarkEnd w:id="7"/>
      <w:r>
        <w:rPr>
          <w:spacing w:val="-6"/>
        </w:rPr>
        <w:t>е</w:t>
      </w:r>
      <w:r w:rsidR="00102C22" w:rsidRPr="00D9194B">
        <w:rPr>
          <w:spacing w:val="-6"/>
        </w:rPr>
        <w:t>)</w:t>
      </w:r>
      <w:r w:rsidR="00102C22">
        <w:rPr>
          <w:spacing w:val="-6"/>
        </w:rPr>
        <w:t> </w:t>
      </w:r>
      <w:r w:rsidR="00102C22" w:rsidRPr="00D9194B">
        <w:rPr>
          <w:spacing w:val="-6"/>
        </w:rPr>
        <w:t>показатели прогноза доходов бюджета по коду классификации доходов</w:t>
      </w:r>
      <w:r w:rsidR="00102C22" w:rsidRPr="00BD66FC">
        <w:t xml:space="preserve"> бюджета, соответствующему источнику дохода бюджета, принимающие значения прогнозируемого общег</w:t>
      </w:r>
      <w:r w:rsidR="00102C22">
        <w:t xml:space="preserve">о объема доходов бюджета </w:t>
      </w:r>
      <w:r w:rsidR="00102C22" w:rsidRPr="00BD66FC">
        <w:t xml:space="preserve">в соответствии с </w:t>
      </w:r>
      <w:r w:rsidR="00102C22">
        <w:t>решением о бюджете</w:t>
      </w:r>
      <w:r w:rsidR="00102C22" w:rsidRPr="00BD66FC">
        <w:t xml:space="preserve"> с учетом </w:t>
      </w:r>
      <w:r w:rsidR="00102C22">
        <w:t>решения</w:t>
      </w:r>
      <w:r w:rsidR="00102C22" w:rsidRPr="00BD66FC">
        <w:t xml:space="preserve"> о внесении изменений</w:t>
      </w:r>
      <w:r w:rsidR="00102C22">
        <w:t xml:space="preserve"> в соответствующее решение о бюджете;</w:t>
      </w:r>
    </w:p>
    <w:p w:rsidR="00102C22" w:rsidRPr="00BD66FC" w:rsidRDefault="00FA19A3" w:rsidP="00102C22">
      <w:pPr>
        <w:pStyle w:val="ConsPlusNormal"/>
        <w:ind w:firstLine="709"/>
        <w:jc w:val="both"/>
      </w:pPr>
      <w:bookmarkStart w:id="8" w:name="Par130"/>
      <w:bookmarkEnd w:id="8"/>
      <w:r>
        <w:t>ж</w:t>
      </w:r>
      <w:r w:rsidR="00102C22" w:rsidRPr="00BD66FC">
        <w:t>)</w:t>
      </w:r>
      <w:r w:rsidR="00102C22">
        <w:t> </w:t>
      </w:r>
      <w:r w:rsidR="00102C22" w:rsidRPr="00BD66FC"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       и ведения кассового плана исполнения бюджета;</w:t>
      </w:r>
    </w:p>
    <w:p w:rsidR="00102C22" w:rsidRPr="00BD66FC" w:rsidRDefault="00FA19A3" w:rsidP="00102C22">
      <w:pPr>
        <w:pStyle w:val="ConsPlusNormal"/>
        <w:ind w:firstLine="709"/>
        <w:jc w:val="both"/>
      </w:pPr>
      <w:r>
        <w:t>з</w:t>
      </w:r>
      <w:r w:rsidR="00102C22" w:rsidRPr="00BD66FC">
        <w:t>) показатели кассовых поступлений по коду классификации доходов бюджета, соответствующему источнику дохода бюджета;</w:t>
      </w:r>
    </w:p>
    <w:p w:rsidR="00102C22" w:rsidRPr="00BD66FC" w:rsidRDefault="00FA19A3" w:rsidP="00102C22">
      <w:pPr>
        <w:pStyle w:val="ConsPlusNormal"/>
        <w:ind w:firstLine="709"/>
        <w:jc w:val="both"/>
      </w:pPr>
      <w:bookmarkStart w:id="9" w:name="Par132"/>
      <w:bookmarkEnd w:id="9"/>
      <w:r>
        <w:t>и</w:t>
      </w:r>
      <w:r w:rsidR="00102C22" w:rsidRPr="00BD66FC">
        <w:t xml:space="preserve">) показатели кассовых поступлений по коду классификации доходов бюджета, соответствующему источнику дохода бюджета, принимающие </w:t>
      </w:r>
      <w:r w:rsidR="00102C22" w:rsidRPr="00D9194B">
        <w:rPr>
          <w:spacing w:val="-6"/>
        </w:rPr>
        <w:t xml:space="preserve">значения доходов бюджета в соответствии с </w:t>
      </w:r>
      <w:bookmarkStart w:id="10" w:name="Par133"/>
      <w:bookmarkEnd w:id="10"/>
      <w:r w:rsidR="00102C22">
        <w:rPr>
          <w:spacing w:val="-6"/>
        </w:rPr>
        <w:t>решением о бюджете</w:t>
      </w:r>
      <w:r w:rsidR="00102C22" w:rsidRPr="00BD66FC">
        <w:t>.</w:t>
      </w:r>
    </w:p>
    <w:p w:rsidR="00102C22" w:rsidRPr="00BD66FC" w:rsidRDefault="00102C22" w:rsidP="00102C22">
      <w:pPr>
        <w:pStyle w:val="ConsPlusNormal"/>
        <w:ind w:firstLine="709"/>
        <w:jc w:val="both"/>
      </w:pPr>
      <w:bookmarkStart w:id="11" w:name="P62"/>
      <w:bookmarkEnd w:id="11"/>
      <w:r w:rsidRPr="00BD66FC">
        <w:t>1</w:t>
      </w:r>
      <w:r>
        <w:t>0</w:t>
      </w:r>
      <w:r w:rsidRPr="00BD66FC">
        <w:t xml:space="preserve">. В реестр </w:t>
      </w:r>
      <w:r>
        <w:t xml:space="preserve">источников доходов </w:t>
      </w:r>
      <w:r w:rsidRPr="00BD66FC">
        <w:t xml:space="preserve">в отношении платежей, </w:t>
      </w:r>
      <w:r w:rsidRPr="00D9194B">
        <w:rPr>
          <w:spacing w:val="-6"/>
        </w:rPr>
        <w:t>являющихся источником дохода бюджета, включается следующая информация:</w:t>
      </w:r>
    </w:p>
    <w:p w:rsidR="00102C22" w:rsidRPr="00BD66FC" w:rsidRDefault="00102C22" w:rsidP="00102C22">
      <w:pPr>
        <w:pStyle w:val="ConsPlusNormal"/>
        <w:ind w:firstLine="709"/>
        <w:jc w:val="both"/>
      </w:pPr>
      <w:bookmarkStart w:id="12" w:name="Par139"/>
      <w:bookmarkEnd w:id="12"/>
      <w:r w:rsidRPr="00BD66FC">
        <w:t>а)наименование источника дохода бюджета;</w:t>
      </w:r>
    </w:p>
    <w:p w:rsidR="00102C22" w:rsidRPr="00BD66FC" w:rsidRDefault="00102C22" w:rsidP="00102C22">
      <w:pPr>
        <w:pStyle w:val="ConsPlusNormal"/>
        <w:ind w:firstLine="709"/>
        <w:jc w:val="both"/>
      </w:pPr>
      <w:r w:rsidRPr="00BD66FC">
        <w:t>б)</w:t>
      </w:r>
      <w:r>
        <w:t> </w:t>
      </w:r>
      <w:r w:rsidRPr="00BD66FC">
        <w:t xml:space="preserve">код (коды) классификации доходов бюджета, соответствующий </w:t>
      </w:r>
      <w:r>
        <w:t xml:space="preserve">(соответствующие) </w:t>
      </w:r>
      <w:r w:rsidRPr="00BD66FC">
        <w:t>источнику дохода бюджета;</w:t>
      </w:r>
    </w:p>
    <w:p w:rsidR="00102C22" w:rsidRPr="00BD66FC" w:rsidRDefault="00102C22" w:rsidP="00102C22">
      <w:pPr>
        <w:pStyle w:val="ConsPlusNormal"/>
        <w:ind w:firstLine="709"/>
        <w:jc w:val="both"/>
      </w:pPr>
      <w:r w:rsidRPr="00D9194B">
        <w:rPr>
          <w:spacing w:val="-6"/>
        </w:rPr>
        <w:t>в)</w:t>
      </w:r>
      <w:r>
        <w:rPr>
          <w:spacing w:val="-6"/>
        </w:rPr>
        <w:t> </w:t>
      </w:r>
      <w:r w:rsidRPr="00D9194B">
        <w:rPr>
          <w:spacing w:val="-6"/>
        </w:rPr>
        <w:t>идентификационный код по перечню источников доходов Российской</w:t>
      </w:r>
      <w:r w:rsidRPr="00BD66FC">
        <w:t xml:space="preserve"> Федерации, соответствующий источнику дохода бюджета;</w:t>
      </w:r>
    </w:p>
    <w:p w:rsidR="00102C22" w:rsidRDefault="00FA19A3" w:rsidP="00102C22">
      <w:pPr>
        <w:pStyle w:val="ConsPlusNormal"/>
        <w:ind w:firstLine="709"/>
        <w:jc w:val="both"/>
      </w:pPr>
      <w:r>
        <w:t>г</w:t>
      </w:r>
      <w:r w:rsidR="00102C22">
        <w:t>) информация об органах местного, осуществляющих бюджетные полномочия главных администраторов доходов бюджета по источнику дохода бюджета;</w:t>
      </w:r>
    </w:p>
    <w:p w:rsidR="00102C22" w:rsidRPr="00BD66FC" w:rsidRDefault="00FA19A3" w:rsidP="00102C22">
      <w:pPr>
        <w:pStyle w:val="ConsPlusNormal"/>
        <w:ind w:firstLine="709"/>
        <w:jc w:val="both"/>
      </w:pPr>
      <w:bookmarkStart w:id="13" w:name="Par145"/>
      <w:bookmarkStart w:id="14" w:name="Par146"/>
      <w:bookmarkEnd w:id="13"/>
      <w:bookmarkEnd w:id="14"/>
      <w:r>
        <w:t>д</w:t>
      </w:r>
      <w:r w:rsidR="00102C22" w:rsidRPr="00BD66FC">
        <w:t xml:space="preserve">) суммы по платежам, являющимся источником дохода бюджета, </w:t>
      </w:r>
      <w:r w:rsidR="00102C22" w:rsidRPr="00D9194B">
        <w:rPr>
          <w:spacing w:val="-4"/>
        </w:rPr>
        <w:t>начисленные в соответствии с бухгалтерским учетом администраторов доходов</w:t>
      </w:r>
      <w:r w:rsidR="00102C22" w:rsidRPr="00BD66FC">
        <w:t xml:space="preserve"> бюджета по источнику дохода бюджета;</w:t>
      </w:r>
    </w:p>
    <w:p w:rsidR="00102C22" w:rsidRPr="00BD66FC" w:rsidRDefault="00FA19A3" w:rsidP="00102C22">
      <w:pPr>
        <w:pStyle w:val="ConsPlusNormal"/>
        <w:ind w:firstLine="709"/>
        <w:jc w:val="both"/>
      </w:pPr>
      <w:bookmarkStart w:id="15" w:name="Par147"/>
      <w:bookmarkEnd w:id="15"/>
      <w:r>
        <w:lastRenderedPageBreak/>
        <w:t>е</w:t>
      </w:r>
      <w:r w:rsidR="00102C22" w:rsidRPr="00BD66FC">
        <w:t xml:space="preserve">) суммы по платежам, являющимся источником дохода бюджета, информация о начислении которых направлена администраторами доходов </w:t>
      </w:r>
      <w:r w:rsidR="00102C22" w:rsidRPr="00D9194B">
        <w:rPr>
          <w:spacing w:val="-4"/>
        </w:rPr>
        <w:t>бюджета по источнику дохода бюджета в Государственную информационную</w:t>
      </w:r>
      <w:r w:rsidR="00102C22" w:rsidRPr="00BD66FC">
        <w:t xml:space="preserve"> систему о государственных и муниципальных платежах;</w:t>
      </w:r>
    </w:p>
    <w:p w:rsidR="00102C22" w:rsidRPr="00BD66FC" w:rsidRDefault="00944E08" w:rsidP="00102C22">
      <w:pPr>
        <w:pStyle w:val="ConsPlusNormal"/>
        <w:tabs>
          <w:tab w:val="left" w:pos="3544"/>
        </w:tabs>
        <w:ind w:firstLine="709"/>
        <w:jc w:val="both"/>
      </w:pPr>
      <w:bookmarkStart w:id="16" w:name="Par148"/>
      <w:bookmarkEnd w:id="16"/>
      <w:r>
        <w:rPr>
          <w:spacing w:val="-4"/>
        </w:rPr>
        <w:t>ж</w:t>
      </w:r>
      <w:r w:rsidR="00102C22" w:rsidRPr="00D9194B">
        <w:rPr>
          <w:spacing w:val="-4"/>
        </w:rPr>
        <w:t>)</w:t>
      </w:r>
      <w:r w:rsidR="00102C22">
        <w:rPr>
          <w:spacing w:val="-4"/>
        </w:rPr>
        <w:t> </w:t>
      </w:r>
      <w:r w:rsidR="00102C22" w:rsidRPr="00D9194B">
        <w:rPr>
          <w:spacing w:val="-4"/>
        </w:rPr>
        <w:t>кассовые поступления от уплаты платежей, являющихся источником</w:t>
      </w:r>
      <w:r w:rsidR="00102C22" w:rsidRPr="00BD66FC">
        <w:t xml:space="preserve"> дохода бюджета, в соответствии с бухгалтерским учетом администраторов доходов бюджета по источнику дохода бюджета;</w:t>
      </w:r>
    </w:p>
    <w:p w:rsidR="00102C22" w:rsidRPr="00BD66FC" w:rsidRDefault="00102C22" w:rsidP="00102C22">
      <w:pPr>
        <w:pStyle w:val="ConsPlusNormal"/>
        <w:ind w:firstLine="709"/>
        <w:jc w:val="both"/>
      </w:pPr>
      <w:bookmarkStart w:id="17" w:name="Par149"/>
      <w:bookmarkStart w:id="18" w:name="Par150"/>
      <w:bookmarkStart w:id="19" w:name="Par151"/>
      <w:bookmarkEnd w:id="17"/>
      <w:bookmarkEnd w:id="18"/>
      <w:bookmarkEnd w:id="19"/>
      <w:r w:rsidRPr="00BD66FC">
        <w:t>1</w:t>
      </w:r>
      <w:r>
        <w:t>1</w:t>
      </w:r>
      <w:r w:rsidRPr="00BD66FC">
        <w:t>.</w:t>
      </w:r>
      <w:r>
        <w:t> </w:t>
      </w:r>
      <w:r w:rsidRPr="00BD66FC">
        <w:t xml:space="preserve">В реестре </w:t>
      </w:r>
      <w:r>
        <w:t xml:space="preserve">источников доходов </w:t>
      </w:r>
      <w:r w:rsidRPr="00BD66FC">
        <w:t>также формируется консолидированная и (или) сводная информация по группам источников доходов бюджет</w:t>
      </w:r>
      <w:r>
        <w:t>а</w:t>
      </w:r>
      <w:r w:rsidRPr="00BD66FC">
        <w:t xml:space="preserve"> по показателям прогнозов доходов бюджет</w:t>
      </w:r>
      <w:r>
        <w:t>а</w:t>
      </w:r>
      <w:r w:rsidRPr="00BD66FC">
        <w:t xml:space="preserve"> на этапах составления, утверждения и исполнения бюджет</w:t>
      </w:r>
      <w:r>
        <w:t>а</w:t>
      </w:r>
      <w:r w:rsidRPr="00BD66FC">
        <w:t>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</w:p>
    <w:p w:rsidR="00102C22" w:rsidRPr="00BD66FC" w:rsidRDefault="00102C22" w:rsidP="00102C22">
      <w:pPr>
        <w:pStyle w:val="ConsPlusNormal"/>
        <w:ind w:firstLine="709"/>
        <w:jc w:val="both"/>
      </w:pPr>
      <w:r w:rsidRPr="00BD66FC">
        <w:t>1</w:t>
      </w:r>
      <w:r>
        <w:t>2</w:t>
      </w:r>
      <w:r w:rsidRPr="00BD66FC">
        <w:t>.</w:t>
      </w:r>
      <w:r>
        <w:t> </w:t>
      </w:r>
      <w:r w:rsidRPr="00BD66FC">
        <w:t>Информация, указанная в подпунктах «а»</w:t>
      </w:r>
      <w:r>
        <w:t> </w:t>
      </w:r>
      <w:r w:rsidRPr="00BD66FC">
        <w:t>–</w:t>
      </w:r>
      <w:r>
        <w:t> </w:t>
      </w:r>
      <w:r w:rsidR="00944E08">
        <w:t>«в» пункта 9</w:t>
      </w:r>
      <w:r>
        <w:br/>
      </w:r>
      <w:r w:rsidRPr="00BD66FC">
        <w:t>и подпунктах «а»</w:t>
      </w:r>
      <w:r>
        <w:t> </w:t>
      </w:r>
      <w:r w:rsidRPr="00BD66FC">
        <w:t>–</w:t>
      </w:r>
      <w:r>
        <w:t> </w:t>
      </w:r>
      <w:r w:rsidRPr="00BD66FC">
        <w:t>«ж» пункта 1</w:t>
      </w:r>
      <w:r>
        <w:t>0</w:t>
      </w:r>
      <w:r w:rsidRPr="00BD66FC">
        <w:t xml:space="preserve"> настоящего Порядка, формируется </w:t>
      </w:r>
      <w:r>
        <w:br/>
      </w:r>
      <w:r w:rsidRPr="00BD66FC">
        <w:t>и изменяется на основе перечня источников доходов Российской Федерации путем обмена данными между информационными системами,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</w:p>
    <w:p w:rsidR="00102C22" w:rsidRPr="00BD66FC" w:rsidRDefault="00102C22" w:rsidP="00102C22">
      <w:pPr>
        <w:pStyle w:val="ConsPlusNormal"/>
        <w:ind w:firstLine="709"/>
        <w:jc w:val="both"/>
      </w:pPr>
      <w:r w:rsidRPr="00D9194B">
        <w:rPr>
          <w:spacing w:val="-6"/>
        </w:rPr>
        <w:t>1</w:t>
      </w:r>
      <w:r>
        <w:rPr>
          <w:spacing w:val="-6"/>
        </w:rPr>
        <w:t>3</w:t>
      </w:r>
      <w:r w:rsidRPr="00D9194B">
        <w:rPr>
          <w:spacing w:val="-6"/>
        </w:rPr>
        <w:t>.</w:t>
      </w:r>
      <w:r>
        <w:rPr>
          <w:spacing w:val="-6"/>
        </w:rPr>
        <w:t> </w:t>
      </w:r>
      <w:r w:rsidRPr="00D9194B">
        <w:rPr>
          <w:spacing w:val="-6"/>
        </w:rPr>
        <w:t>Информация, указанная в подп</w:t>
      </w:r>
      <w:r w:rsidR="00944E08">
        <w:rPr>
          <w:spacing w:val="-6"/>
        </w:rPr>
        <w:t>унктах «г» – «ж</w:t>
      </w:r>
      <w:r>
        <w:rPr>
          <w:spacing w:val="-6"/>
        </w:rPr>
        <w:t>» пункта 9</w:t>
      </w:r>
      <w:r w:rsidRPr="00D9194B">
        <w:rPr>
          <w:spacing w:val="-6"/>
        </w:rPr>
        <w:t xml:space="preserve">  настоящего</w:t>
      </w:r>
      <w:r w:rsidRPr="00BD66FC">
        <w:t xml:space="preserve"> Порядка, формируется и ведется на основании прогнозов поступления доходов бюджета.</w:t>
      </w:r>
    </w:p>
    <w:p w:rsidR="00102C22" w:rsidRPr="00BD66FC" w:rsidRDefault="00102C22" w:rsidP="00102C22">
      <w:pPr>
        <w:pStyle w:val="ConsPlusNormal"/>
        <w:ind w:firstLine="709"/>
        <w:jc w:val="both"/>
      </w:pPr>
      <w:r w:rsidRPr="00D9194B">
        <w:rPr>
          <w:spacing w:val="-6"/>
        </w:rPr>
        <w:t>1</w:t>
      </w:r>
      <w:r>
        <w:rPr>
          <w:spacing w:val="-6"/>
        </w:rPr>
        <w:t>4</w:t>
      </w:r>
      <w:r w:rsidRPr="00D9194B">
        <w:rPr>
          <w:spacing w:val="-6"/>
        </w:rPr>
        <w:t>.</w:t>
      </w:r>
      <w:r>
        <w:rPr>
          <w:spacing w:val="-6"/>
        </w:rPr>
        <w:t> </w:t>
      </w:r>
      <w:r w:rsidRPr="00D9194B">
        <w:rPr>
          <w:spacing w:val="-6"/>
        </w:rPr>
        <w:t>Инфор</w:t>
      </w:r>
      <w:r w:rsidR="00944E08">
        <w:rPr>
          <w:spacing w:val="-6"/>
        </w:rPr>
        <w:t xml:space="preserve">мация, указанная в подпункте «ж» </w:t>
      </w:r>
      <w:r w:rsidRPr="00D9194B">
        <w:rPr>
          <w:spacing w:val="-6"/>
        </w:rPr>
        <w:t xml:space="preserve"> пункта 1</w:t>
      </w:r>
      <w:r>
        <w:rPr>
          <w:spacing w:val="-6"/>
        </w:rPr>
        <w:t>0</w:t>
      </w:r>
      <w:r w:rsidRPr="00D9194B">
        <w:rPr>
          <w:spacing w:val="-6"/>
        </w:rPr>
        <w:t xml:space="preserve"> настоящего</w:t>
      </w:r>
      <w:r w:rsidRPr="00BD66FC">
        <w:t xml:space="preserve"> Порядка, формируется и ведется на основании сведений Государственной информационной системы о государственных и муниципальных платежах, получаемых </w:t>
      </w:r>
      <w:r>
        <w:t xml:space="preserve">финансовым управлением </w:t>
      </w:r>
      <w:r w:rsidRPr="00BD66FC">
        <w:t>в соответствии с установленным порядком ведения Государственной информационной системы о государственных и муниципальных платежах.</w:t>
      </w:r>
    </w:p>
    <w:p w:rsidR="00102C22" w:rsidRPr="00BD66FC" w:rsidRDefault="00102C22" w:rsidP="00102C22">
      <w:pPr>
        <w:pStyle w:val="ConsPlusNormal"/>
        <w:ind w:firstLine="709"/>
        <w:jc w:val="both"/>
      </w:pPr>
      <w:r w:rsidRPr="00BD66FC">
        <w:t>1</w:t>
      </w:r>
      <w:r>
        <w:t>5</w:t>
      </w:r>
      <w:r w:rsidRPr="00BD66FC">
        <w:t>. Информация, ука</w:t>
      </w:r>
      <w:r>
        <w:t>занная в подпункте «к» пункта 10</w:t>
      </w:r>
      <w:r w:rsidRPr="00BD66FC">
        <w:t xml:space="preserve">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       и ведения реестра источников доходов Российской Федерации.</w:t>
      </w:r>
    </w:p>
    <w:p w:rsidR="00102C22" w:rsidRDefault="00102C22" w:rsidP="00102C22">
      <w:pPr>
        <w:pStyle w:val="ConsPlusNormal"/>
        <w:ind w:firstLine="709"/>
        <w:jc w:val="both"/>
      </w:pPr>
    </w:p>
    <w:p w:rsidR="00102C22" w:rsidRDefault="00102C22">
      <w:pPr>
        <w:rPr>
          <w:sz w:val="28"/>
          <w:szCs w:val="28"/>
          <w:lang w:val="ru-RU"/>
        </w:rPr>
      </w:pPr>
    </w:p>
    <w:p w:rsidR="004B3373" w:rsidRDefault="004B3373">
      <w:pPr>
        <w:rPr>
          <w:sz w:val="28"/>
          <w:szCs w:val="28"/>
          <w:lang w:val="ru-RU"/>
        </w:rPr>
      </w:pPr>
    </w:p>
    <w:p w:rsidR="004B3373" w:rsidRDefault="004B3373">
      <w:pPr>
        <w:rPr>
          <w:sz w:val="28"/>
          <w:szCs w:val="28"/>
          <w:lang w:val="ru-RU"/>
        </w:rPr>
      </w:pPr>
    </w:p>
    <w:p w:rsidR="004B3373" w:rsidRDefault="004B3373">
      <w:pPr>
        <w:rPr>
          <w:sz w:val="28"/>
          <w:szCs w:val="28"/>
          <w:lang w:val="ru-RU"/>
        </w:rPr>
      </w:pPr>
    </w:p>
    <w:p w:rsidR="004B3373" w:rsidRDefault="004B3373">
      <w:pPr>
        <w:rPr>
          <w:sz w:val="28"/>
          <w:szCs w:val="28"/>
          <w:lang w:val="ru-RU"/>
        </w:rPr>
      </w:pPr>
    </w:p>
    <w:p w:rsidR="004B3373" w:rsidRDefault="004B3373">
      <w:pPr>
        <w:rPr>
          <w:sz w:val="28"/>
          <w:szCs w:val="28"/>
          <w:lang w:val="ru-RU"/>
        </w:rPr>
      </w:pPr>
    </w:p>
    <w:p w:rsidR="004B3373" w:rsidRDefault="004B3373">
      <w:pPr>
        <w:rPr>
          <w:sz w:val="28"/>
          <w:szCs w:val="28"/>
          <w:lang w:val="ru-RU"/>
        </w:rPr>
      </w:pPr>
    </w:p>
    <w:p w:rsidR="004B3373" w:rsidRDefault="004B3373">
      <w:pPr>
        <w:rPr>
          <w:sz w:val="28"/>
          <w:szCs w:val="28"/>
          <w:lang w:val="ru-RU"/>
        </w:rPr>
      </w:pPr>
    </w:p>
    <w:p w:rsidR="004B3373" w:rsidRDefault="004B3373">
      <w:pPr>
        <w:rPr>
          <w:sz w:val="28"/>
          <w:szCs w:val="28"/>
          <w:lang w:val="ru-RU"/>
        </w:rPr>
      </w:pPr>
    </w:p>
    <w:p w:rsidR="004B3373" w:rsidRDefault="004B3373">
      <w:pPr>
        <w:rPr>
          <w:sz w:val="28"/>
          <w:szCs w:val="28"/>
          <w:lang w:val="ru-RU"/>
        </w:rPr>
      </w:pPr>
    </w:p>
    <w:p w:rsidR="004B3373" w:rsidRDefault="004B3373">
      <w:pPr>
        <w:rPr>
          <w:sz w:val="28"/>
          <w:szCs w:val="28"/>
          <w:lang w:val="ru-RU"/>
        </w:rPr>
      </w:pPr>
    </w:p>
    <w:p w:rsidR="004B3373" w:rsidRDefault="004B3373">
      <w:pPr>
        <w:rPr>
          <w:sz w:val="28"/>
          <w:szCs w:val="28"/>
          <w:lang w:val="ru-RU"/>
        </w:rPr>
      </w:pPr>
    </w:p>
    <w:p w:rsidR="004B3373" w:rsidRDefault="004B3373">
      <w:pPr>
        <w:rPr>
          <w:sz w:val="28"/>
          <w:szCs w:val="28"/>
          <w:lang w:val="ru-RU"/>
        </w:rPr>
      </w:pPr>
    </w:p>
    <w:p w:rsidR="004B3373" w:rsidRPr="00B91E98" w:rsidRDefault="004B3373">
      <w:pPr>
        <w:rPr>
          <w:sz w:val="28"/>
          <w:szCs w:val="28"/>
          <w:lang w:val="ru-RU"/>
        </w:rPr>
      </w:pPr>
      <w:bookmarkStart w:id="20" w:name="_GoBack"/>
      <w:bookmarkEnd w:id="20"/>
    </w:p>
    <w:sectPr w:rsidR="004B3373" w:rsidRPr="00B91E98" w:rsidSect="0026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C10" w:rsidRDefault="00FD5C10" w:rsidP="00D428AF">
      <w:r>
        <w:separator/>
      </w:r>
    </w:p>
  </w:endnote>
  <w:endnote w:type="continuationSeparator" w:id="1">
    <w:p w:rsidR="00FD5C10" w:rsidRDefault="00FD5C10" w:rsidP="00D4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C10" w:rsidRDefault="00FD5C10" w:rsidP="00D428AF">
      <w:r>
        <w:separator/>
      </w:r>
    </w:p>
  </w:footnote>
  <w:footnote w:type="continuationSeparator" w:id="1">
    <w:p w:rsidR="00FD5C10" w:rsidRDefault="00FD5C10" w:rsidP="00D42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E85"/>
    <w:rsid w:val="000A718F"/>
    <w:rsid w:val="00102C22"/>
    <w:rsid w:val="001778AB"/>
    <w:rsid w:val="002662A2"/>
    <w:rsid w:val="0027269D"/>
    <w:rsid w:val="002D4B50"/>
    <w:rsid w:val="00362062"/>
    <w:rsid w:val="00467425"/>
    <w:rsid w:val="004B3373"/>
    <w:rsid w:val="005F7DF7"/>
    <w:rsid w:val="006172E0"/>
    <w:rsid w:val="0064094F"/>
    <w:rsid w:val="007035A2"/>
    <w:rsid w:val="0078362A"/>
    <w:rsid w:val="008E0A56"/>
    <w:rsid w:val="00944E08"/>
    <w:rsid w:val="00953E85"/>
    <w:rsid w:val="009609BD"/>
    <w:rsid w:val="00966A0A"/>
    <w:rsid w:val="00B91E98"/>
    <w:rsid w:val="00C5160A"/>
    <w:rsid w:val="00CC0093"/>
    <w:rsid w:val="00D23C3E"/>
    <w:rsid w:val="00D428AF"/>
    <w:rsid w:val="00DA243D"/>
    <w:rsid w:val="00F7363D"/>
    <w:rsid w:val="00FA19A3"/>
    <w:rsid w:val="00FD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02C2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C3E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102C2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02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D428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28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D428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28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02C2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C3E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102C2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02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12FF6-C31E-4D49-AD73-DCDB4A43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14</cp:revision>
  <cp:lastPrinted>2019-11-08T10:02:00Z</cp:lastPrinted>
  <dcterms:created xsi:type="dcterms:W3CDTF">2019-10-23T10:50:00Z</dcterms:created>
  <dcterms:modified xsi:type="dcterms:W3CDTF">2019-11-08T10:04:00Z</dcterms:modified>
</cp:coreProperties>
</file>