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E" w:rsidRPr="00C6395E" w:rsidRDefault="00C6395E" w:rsidP="00C6395E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639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Объявление для населения!!!</w:t>
      </w:r>
    </w:p>
    <w:p w:rsidR="00C6395E" w:rsidRPr="00C6395E" w:rsidRDefault="00C6395E" w:rsidP="00C6395E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639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Администрация МО Асекеевский сельсовет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напоминает жителям </w:t>
      </w:r>
      <w:r w:rsidRPr="00C639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 существующей административной ответственности по ст. 8.2. </w:t>
      </w:r>
      <w:proofErr w:type="spellStart"/>
      <w:r w:rsidRPr="00C639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КоАП</w:t>
      </w:r>
      <w:proofErr w:type="spellEnd"/>
      <w:r w:rsidRPr="00C639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РФ за несоблюдение требований в области охраны окружающей среды при обращении с отходами производства и потребления.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8646"/>
      <w:bookmarkEnd w:id="0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1. Несоблюдение </w:t>
      </w:r>
      <w:hyperlink r:id="rId4" w:anchor="dst100375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требований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</w:r>
      <w:hyperlink r:id="rId5" w:anchor="dst8682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8.2.3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8647"/>
      <w:bookmarkEnd w:id="1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8648"/>
      <w:bookmarkEnd w:id="2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2. Повторное в течение года совершение административного правонарушения, предусмотренного </w:t>
      </w:r>
      <w:hyperlink r:id="rId6" w:anchor="dst8646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8649"/>
      <w:bookmarkEnd w:id="3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8650"/>
      <w:bookmarkEnd w:id="4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3. Действия (бездействие), предусмотренные </w:t>
      </w:r>
      <w:hyperlink r:id="rId7" w:anchor="dst8646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8651"/>
      <w:bookmarkEnd w:id="5"/>
      <w:r w:rsidRPr="00C6395E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8652"/>
      <w:bookmarkEnd w:id="6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4. Несоблюдение требований в области охраны окружающей среды при размещении отходов производства и потребления, за исключением случаев, предусмотренных </w:t>
      </w:r>
      <w:hyperlink r:id="rId8" w:anchor="dst8682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8.2.3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8653"/>
      <w:bookmarkEnd w:id="7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</w:t>
      </w:r>
      <w:r w:rsidRPr="00C6395E">
        <w:rPr>
          <w:rFonts w:ascii="Times New Roman" w:eastAsia="Times New Roman" w:hAnsi="Times New Roman" w:cs="Times New Roman"/>
          <w:sz w:val="24"/>
          <w:szCs w:val="24"/>
        </w:rPr>
        <w:lastRenderedPageBreak/>
        <w:t>трехсот тысяч до четырехсот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8654"/>
      <w:bookmarkEnd w:id="8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5. Повторное в течение года совершение административного правонарушения, предусмотренного </w:t>
      </w:r>
      <w:hyperlink r:id="rId9" w:anchor="dst8652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8655"/>
      <w:bookmarkEnd w:id="9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 тысяч до шести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8656"/>
      <w:bookmarkEnd w:id="10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6. Действия (бездействие), предусмотренные </w:t>
      </w:r>
      <w:hyperlink r:id="rId10" w:anchor="dst8652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8657"/>
      <w:bookmarkEnd w:id="11"/>
      <w:r w:rsidRPr="00C6395E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8658"/>
      <w:bookmarkEnd w:id="12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7. Неисполнение обязанности по разработке </w:t>
      </w:r>
      <w:proofErr w:type="gramStart"/>
      <w:r w:rsidRPr="00C6395E">
        <w:rPr>
          <w:rFonts w:ascii="Times New Roman" w:eastAsia="Times New Roman" w:hAnsi="Times New Roman" w:cs="Times New Roman"/>
          <w:sz w:val="24"/>
          <w:szCs w:val="24"/>
        </w:rPr>
        <w:t>проектов нормативов образования отходов производства</w:t>
      </w:r>
      <w:proofErr w:type="gramEnd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и потребления и лимитов на их размещение или направлению таких проектов на утверждение в уполномоченный орган, если такая обязанность установлена </w:t>
      </w:r>
      <w:hyperlink r:id="rId11" w:anchor="dst100265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8659"/>
      <w:bookmarkEnd w:id="13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8660"/>
      <w:bookmarkEnd w:id="14"/>
      <w:r w:rsidRPr="00C6395E">
        <w:rPr>
          <w:rFonts w:ascii="Times New Roman" w:eastAsia="Times New Roman" w:hAnsi="Times New Roman" w:cs="Times New Roman"/>
          <w:sz w:val="24"/>
          <w:szCs w:val="24"/>
        </w:rPr>
        <w:t>8. Превышение утвержденных лимитов на размещение отходов производства и потребления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8661"/>
      <w:bookmarkEnd w:id="15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8662"/>
      <w:bookmarkEnd w:id="16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9. Неисполнение </w:t>
      </w:r>
      <w:hyperlink r:id="rId12" w:anchor="dst384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обязанности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8663"/>
      <w:bookmarkEnd w:id="17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8664"/>
      <w:bookmarkEnd w:id="18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10. Неисполнение обязанности по ведению </w:t>
      </w:r>
      <w:hyperlink r:id="rId13" w:anchor="dst100145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учета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обращения с отходами производства и потребления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8665"/>
      <w:bookmarkEnd w:id="19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</w:t>
      </w:r>
      <w:r w:rsidRPr="00C6395E">
        <w:rPr>
          <w:rFonts w:ascii="Times New Roman" w:eastAsia="Times New Roman" w:hAnsi="Times New Roman" w:cs="Times New Roman"/>
          <w:sz w:val="24"/>
          <w:szCs w:val="24"/>
        </w:rPr>
        <w:lastRenderedPageBreak/>
        <w:t>тысяч рублей; на юридических лиц - от двухсот тысяч до трехсот пятидесяти тысяч рублей.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8666"/>
      <w:bookmarkEnd w:id="20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11. Неисполнение обязанности по проведению </w:t>
      </w:r>
      <w:hyperlink r:id="rId14" w:anchor="dst100" w:history="1">
        <w:r w:rsidRPr="00C6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мониторинга</w:t>
        </w:r>
      </w:hyperlink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8667"/>
      <w:bookmarkEnd w:id="21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8668"/>
      <w:bookmarkEnd w:id="22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12. Неисполнение обязанности по проведению </w:t>
      </w:r>
      <w:proofErr w:type="gramStart"/>
      <w:r w:rsidRPr="00C6395E">
        <w:rPr>
          <w:rFonts w:ascii="Times New Roman" w:eastAsia="Times New Roman" w:hAnsi="Times New Roman" w:cs="Times New Roman"/>
          <w:sz w:val="24"/>
          <w:szCs w:val="24"/>
        </w:rPr>
        <w:t>инвентаризации объектов размещения отходов производства</w:t>
      </w:r>
      <w:proofErr w:type="gramEnd"/>
      <w:r w:rsidRPr="00C6395E">
        <w:rPr>
          <w:rFonts w:ascii="Times New Roman" w:eastAsia="Times New Roman" w:hAnsi="Times New Roman" w:cs="Times New Roman"/>
          <w:sz w:val="24"/>
          <w:szCs w:val="24"/>
        </w:rPr>
        <w:t xml:space="preserve"> и потребления -</w:t>
      </w:r>
    </w:p>
    <w:p w:rsidR="00C6395E" w:rsidRPr="00C6395E" w:rsidRDefault="00C6395E" w:rsidP="00C6395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8669"/>
      <w:bookmarkEnd w:id="23"/>
      <w:r w:rsidRPr="00C6395E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7E5EF2" w:rsidRDefault="007E5EF2"/>
    <w:sectPr w:rsidR="007E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95E"/>
    <w:rsid w:val="007E5EF2"/>
    <w:rsid w:val="00C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6395E"/>
  </w:style>
  <w:style w:type="character" w:customStyle="1" w:styleId="hl">
    <w:name w:val="hl"/>
    <w:basedOn w:val="a0"/>
    <w:rsid w:val="00C6395E"/>
  </w:style>
  <w:style w:type="character" w:styleId="a3">
    <w:name w:val="Hyperlink"/>
    <w:basedOn w:val="a0"/>
    <w:uiPriority w:val="99"/>
    <w:semiHidden/>
    <w:unhideWhenUsed/>
    <w:rsid w:val="00C6395E"/>
    <w:rPr>
      <w:color w:val="0000FF"/>
      <w:u w:val="single"/>
    </w:rPr>
  </w:style>
  <w:style w:type="character" w:customStyle="1" w:styleId="nobr">
    <w:name w:val="nobr"/>
    <w:basedOn w:val="a0"/>
    <w:rsid w:val="00C6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551/ee098428ba2bcdd37f13b505ebbf2dcaf12deac0/" TargetMode="External"/><Relationship Id="rId13" Type="http://schemas.openxmlformats.org/officeDocument/2006/relationships/hyperlink" Target="http://www.consultant.ru/document/cons_doc_LAW_349705/2f83b916ece89e15cb6118f05bbacd5eaf2beb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551/5d94a3e5987f4b54531d0d8bad631b120c42b594/" TargetMode="External"/><Relationship Id="rId12" Type="http://schemas.openxmlformats.org/officeDocument/2006/relationships/hyperlink" Target="http://www.consultant.ru/document/cons_doc_LAW_349705/c875c94d3b36c457d9a3e4755ca5d337d3c513a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551/5d94a3e5987f4b54531d0d8bad631b120c42b594/" TargetMode="External"/><Relationship Id="rId11" Type="http://schemas.openxmlformats.org/officeDocument/2006/relationships/hyperlink" Target="http://www.consultant.ru/document/cons_doc_LAW_329197/645c2d433974597dbb8ede5635af4a0faa15c3e0/" TargetMode="External"/><Relationship Id="rId5" Type="http://schemas.openxmlformats.org/officeDocument/2006/relationships/hyperlink" Target="http://www.consultant.ru/document/cons_doc_LAW_349551/ee098428ba2bcdd37f13b505ebbf2dcaf12deac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9551/5d94a3e5987f4b54531d0d8bad631b120c42b594/" TargetMode="External"/><Relationship Id="rId4" Type="http://schemas.openxmlformats.org/officeDocument/2006/relationships/hyperlink" Target="http://www.consultant.ru/document/cons_doc_LAW_329197/7bce8ea0853b22138d715fc6bd443a35830c1bff/" TargetMode="External"/><Relationship Id="rId9" Type="http://schemas.openxmlformats.org/officeDocument/2006/relationships/hyperlink" Target="http://www.consultant.ru/document/cons_doc_LAW_349551/5d94a3e5987f4b54531d0d8bad631b120c42b594/" TargetMode="External"/><Relationship Id="rId14" Type="http://schemas.openxmlformats.org/officeDocument/2006/relationships/hyperlink" Target="http://www.consultant.ru/document/cons_doc_LAW_349705/5074d915c513f487167b8dd8402cad9c30d22e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1340</Words>
  <Characters>7641</Characters>
  <Application>Microsoft Office Word</Application>
  <DocSecurity>0</DocSecurity>
  <Lines>63</Lines>
  <Paragraphs>17</Paragraphs>
  <ScaleCrop>false</ScaleCrop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2020-06-11T05:56:00Z</cp:lastPrinted>
  <dcterms:created xsi:type="dcterms:W3CDTF">2020-06-11T05:59:00Z</dcterms:created>
  <dcterms:modified xsi:type="dcterms:W3CDTF">2020-06-11T05:59:00Z</dcterms:modified>
</cp:coreProperties>
</file>