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70" w:rsidRPr="00FB0AE5" w:rsidRDefault="00957970" w:rsidP="00CE5219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FB0AE5">
        <w:rPr>
          <w:color w:val="000000"/>
          <w:sz w:val="28"/>
          <w:szCs w:val="28"/>
        </w:rPr>
        <w:t xml:space="preserve">При значительных травмах (ранениях, сотрясении мозга, множественных переломах, ожогах большой площади) нередко развивается тяжелое общее состояние организма – травматический шок. Это осложнение сопровождается резким ослаблением кровотока в артериях, венах и капиллярах вследствие снижения тонуса сосудистых стенок, относительно большой кровопотери и выраженного болевого синдрома. </w:t>
      </w:r>
    </w:p>
    <w:p w:rsidR="00957970" w:rsidRPr="00B55866" w:rsidRDefault="00957970" w:rsidP="00B55767">
      <w:pPr>
        <w:pStyle w:val="3"/>
        <w:spacing w:befor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55866">
        <w:rPr>
          <w:rFonts w:ascii="Times New Roman" w:hAnsi="Times New Roman" w:cs="Times New Roman"/>
          <w:color w:val="0070C0"/>
          <w:sz w:val="28"/>
          <w:szCs w:val="28"/>
        </w:rPr>
        <w:t>Признаки травматического шока</w:t>
      </w:r>
      <w:r w:rsidR="00B55866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Наличие травм у пострадавшего.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На начальном этапе пострадавший ощущает сильную боль и сигнализирует о ней криком, стоном, словами. В последующем пострадавший может только издавать слабый стон, вводя в заблуждение спасателей. Такое поведение обусловлено шоковым состоянием, а не ослаблением болевых ощущений.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Заторможенность пострадавшего.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Выраженная бледность пострадавшего.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Тахикардия, частое дыхание.</w:t>
      </w:r>
    </w:p>
    <w:p w:rsidR="00957970" w:rsidRPr="00B55866" w:rsidRDefault="00957970" w:rsidP="00B55866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B55866">
        <w:rPr>
          <w:color w:val="000000"/>
          <w:sz w:val="28"/>
          <w:szCs w:val="28"/>
        </w:rPr>
        <w:t>Возможно кровотечение вследствие травм.</w:t>
      </w:r>
    </w:p>
    <w:p w:rsidR="00FB0AE5" w:rsidRPr="0034148B" w:rsidRDefault="0034148B" w:rsidP="0034148B">
      <w:pPr>
        <w:pStyle w:val="3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4148B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 травматическом шоке нельзя:</w:t>
      </w:r>
    </w:p>
    <w:p w:rsidR="00C67FB0" w:rsidRPr="0034148B" w:rsidRDefault="00C67FB0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 w:rsidRPr="0034148B">
        <w:rPr>
          <w:sz w:val="28"/>
          <w:szCs w:val="28"/>
        </w:rPr>
        <w:t>Извлекать из раны осколки или любые другие предметы.</w:t>
      </w:r>
    </w:p>
    <w:p w:rsidR="00C67FB0" w:rsidRPr="0034148B" w:rsidRDefault="00C67FB0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 w:rsidRPr="0034148B">
        <w:rPr>
          <w:sz w:val="28"/>
          <w:szCs w:val="28"/>
        </w:rPr>
        <w:lastRenderedPageBreak/>
        <w:t>Вправлять в рану выпавшие органы при проникающих ранениях.</w:t>
      </w:r>
    </w:p>
    <w:p w:rsidR="00C67FB0" w:rsidRPr="0034148B" w:rsidRDefault="00C67FB0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 w:rsidRPr="0034148B">
        <w:rPr>
          <w:sz w:val="28"/>
          <w:szCs w:val="28"/>
        </w:rPr>
        <w:t>Совмещать костные обломки при открытых переломах.</w:t>
      </w:r>
    </w:p>
    <w:p w:rsidR="00A81219" w:rsidRPr="0034148B" w:rsidRDefault="00A81219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 w:rsidRPr="0034148B">
        <w:rPr>
          <w:sz w:val="28"/>
          <w:szCs w:val="28"/>
        </w:rPr>
        <w:t>Давать пострадавшему пить в случае проникающих ранений живота.</w:t>
      </w:r>
    </w:p>
    <w:p w:rsidR="00FB0AE5" w:rsidRPr="0034148B" w:rsidRDefault="00FB0AE5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color w:val="000000"/>
          <w:sz w:val="28"/>
          <w:szCs w:val="28"/>
        </w:rPr>
      </w:pPr>
      <w:r w:rsidRPr="0034148B">
        <w:rPr>
          <w:color w:val="000000"/>
          <w:sz w:val="28"/>
          <w:szCs w:val="28"/>
        </w:rPr>
        <w:t>Оставлять пострадавшего одного.</w:t>
      </w:r>
    </w:p>
    <w:p w:rsidR="00FB0AE5" w:rsidRPr="0034148B" w:rsidRDefault="00FB0AE5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color w:val="000000"/>
          <w:sz w:val="28"/>
          <w:szCs w:val="28"/>
        </w:rPr>
      </w:pPr>
      <w:r w:rsidRPr="0034148B">
        <w:rPr>
          <w:color w:val="000000"/>
          <w:sz w:val="28"/>
          <w:szCs w:val="28"/>
        </w:rPr>
        <w:t>Переносить пострадавшего без необходимости. Все действия должны быть крайне осторожными, так как неумелые перекладывания и переноска больного могут причинить серьезную добавочную травму и ухудшить его состояние.</w:t>
      </w:r>
    </w:p>
    <w:p w:rsidR="00FB0AE5" w:rsidRPr="0034148B" w:rsidRDefault="00FB0AE5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color w:val="000000"/>
          <w:sz w:val="28"/>
          <w:szCs w:val="28"/>
        </w:rPr>
      </w:pPr>
      <w:r w:rsidRPr="0034148B">
        <w:rPr>
          <w:color w:val="000000"/>
          <w:sz w:val="28"/>
          <w:szCs w:val="28"/>
        </w:rPr>
        <w:t>Поврежденную конечность ни в коем случае не следует вытягивать и пытаться вправлять самим. Это может спровоцировать возникновение травматического шока из-за боли и кровотечения.</w:t>
      </w:r>
    </w:p>
    <w:p w:rsidR="00FB0AE5" w:rsidRPr="0034148B" w:rsidRDefault="00FB0AE5" w:rsidP="0034148B">
      <w:pPr>
        <w:pStyle w:val="a7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color w:val="000000"/>
          <w:sz w:val="28"/>
          <w:szCs w:val="28"/>
        </w:rPr>
      </w:pPr>
      <w:r w:rsidRPr="0034148B">
        <w:rPr>
          <w:color w:val="000000"/>
          <w:sz w:val="28"/>
          <w:szCs w:val="28"/>
        </w:rPr>
        <w:t>Накладывать шину при открытом переломе, предварительно не остановив кровотечение, так как сильное кровотечение может привести к шоку и смерти.</w:t>
      </w:r>
    </w:p>
    <w:p w:rsidR="00A81219" w:rsidRPr="008279A5" w:rsidRDefault="005944AF" w:rsidP="008279A5">
      <w:pPr>
        <w:jc w:val="center"/>
        <w:rPr>
          <w:b/>
          <w:color w:val="FF0000"/>
          <w:sz w:val="28"/>
          <w:szCs w:val="28"/>
        </w:rPr>
      </w:pPr>
      <w:r w:rsidRPr="008279A5">
        <w:rPr>
          <w:b/>
          <w:color w:val="FF0000"/>
          <w:sz w:val="28"/>
          <w:szCs w:val="28"/>
        </w:rPr>
        <w:t>Потеря каждой секунды может привести к невосполнимой кровопотере</w:t>
      </w:r>
    </w:p>
    <w:p w:rsidR="00CD4A69" w:rsidRPr="00C339B2" w:rsidRDefault="00C339B2" w:rsidP="00B55767">
      <w:pPr>
        <w:jc w:val="both"/>
        <w:rPr>
          <w:color w:val="800080"/>
          <w:sz w:val="28"/>
          <w:szCs w:val="28"/>
        </w:rPr>
      </w:pPr>
      <w:r w:rsidRPr="00C339B2">
        <w:rPr>
          <w:color w:val="000000"/>
          <w:sz w:val="28"/>
          <w:szCs w:val="28"/>
        </w:rPr>
        <w:t xml:space="preserve">Первая помощь при травматическом шоке в первую очередь подразумевает устранение причин вызвавших его. </w:t>
      </w:r>
      <w:r w:rsidRPr="00C339B2">
        <w:rPr>
          <w:color w:val="000000"/>
          <w:sz w:val="28"/>
          <w:szCs w:val="28"/>
        </w:rPr>
        <w:lastRenderedPageBreak/>
        <w:t>Поэтому необходимо снять боль или ее уменьшить, остановить возникшее кровотечение и провести мероприятия по улучшению дыхательной и сердечной деятельности. До приезда врачей самостоятельно можно провести ряд процедур, которые способны улучшить состояние пострадавшего</w:t>
      </w:r>
      <w:r>
        <w:rPr>
          <w:color w:val="000000"/>
          <w:sz w:val="28"/>
          <w:szCs w:val="28"/>
        </w:rPr>
        <w:t>.</w:t>
      </w:r>
    </w:p>
    <w:p w:rsidR="005944AF" w:rsidRDefault="00957970" w:rsidP="005944AF">
      <w:pPr>
        <w:spacing w:line="276" w:lineRule="auto"/>
        <w:jc w:val="both"/>
        <w:rPr>
          <w:sz w:val="28"/>
          <w:szCs w:val="28"/>
        </w:rPr>
      </w:pPr>
      <w:r w:rsidRPr="00957970">
        <w:rPr>
          <w:noProof/>
          <w:sz w:val="28"/>
          <w:szCs w:val="28"/>
        </w:rPr>
        <w:drawing>
          <wp:inline distT="0" distB="0" distL="0" distR="0">
            <wp:extent cx="3114675" cy="4714875"/>
            <wp:effectExtent l="19050" t="0" r="9525" b="0"/>
            <wp:docPr id="6" name="Рисунок 3" descr="Первая медицинская помощ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4" name="Picture 2" descr="Первая медицинская помощ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69" w:rsidRPr="00716BF4" w:rsidRDefault="00C54131" w:rsidP="00716BF4">
      <w:pPr>
        <w:spacing w:line="276" w:lineRule="auto"/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4.15pt;margin-top:.8pt;width:219.45pt;height:85.85pt;z-index:251658240" filled="f" strokecolor="#0070c0" strokeweight="2.25pt"/>
        </w:pict>
      </w:r>
      <w:r w:rsidR="00CD4A69" w:rsidRPr="00716BF4">
        <w:rPr>
          <w:color w:val="00B050"/>
          <w:sz w:val="28"/>
          <w:szCs w:val="28"/>
        </w:rPr>
        <w:t>При кровотечении – немедленно наложить кровоостанавливающие жгуты или тугие давящие повязки</w:t>
      </w:r>
    </w:p>
    <w:p w:rsidR="00CD4A69" w:rsidRDefault="00CD4A69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</w:p>
    <w:p w:rsidR="00CD4A69" w:rsidRPr="00716BF4" w:rsidRDefault="00C54131" w:rsidP="00716BF4">
      <w:pPr>
        <w:spacing w:line="276" w:lineRule="auto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pict>
          <v:shape id="_x0000_s1027" type="#_x0000_t80" style="position:absolute;left:0;text-align:left;margin-left:-.7pt;margin-top:1pt;width:231.25pt;height:105.25pt;z-index:251659264" filled="f" strokecolor="yellow" strokeweight="2.25pt"/>
        </w:pict>
      </w:r>
      <w:r w:rsidR="00CD4A69" w:rsidRPr="00716BF4">
        <w:rPr>
          <w:color w:val="7030A0"/>
          <w:sz w:val="28"/>
          <w:szCs w:val="28"/>
        </w:rPr>
        <w:t>При переломах костей конечностей, таза и ребер, проникающих ранениях грудной клетки и брюшной полости – тщательно обезболить пострадавшего</w:t>
      </w:r>
    </w:p>
    <w:p w:rsidR="00CD4A69" w:rsidRDefault="00CD4A69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</w:p>
    <w:p w:rsidR="00CD4A69" w:rsidRPr="00716BF4" w:rsidRDefault="00C54131" w:rsidP="00716BF4">
      <w:pPr>
        <w:spacing w:line="276" w:lineRule="auto"/>
        <w:jc w:val="center"/>
        <w:rPr>
          <w:color w:val="C0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80" style="position:absolute;left:0;text-align:left;margin-left:-.7pt;margin-top:1.35pt;width:231.25pt;height:75.5pt;z-index:251660288" filled="f" strokecolor="#00b050" strokeweight="2.25pt"/>
        </w:pict>
      </w:r>
      <w:r w:rsidR="00CD4A69" w:rsidRPr="00716BF4">
        <w:rPr>
          <w:color w:val="C00000"/>
          <w:sz w:val="28"/>
          <w:szCs w:val="28"/>
        </w:rPr>
        <w:t>Обработать раны и наложить стерильные повязки</w:t>
      </w:r>
    </w:p>
    <w:p w:rsidR="00CD4A69" w:rsidRDefault="00CD4A69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C54131" w:rsidP="00716BF4">
      <w:pPr>
        <w:spacing w:line="276" w:lineRule="auto"/>
        <w:jc w:val="center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29" type="#_x0000_t80" style="position:absolute;left:0;text-align:left;margin-left:-.7pt;margin-top:16.45pt;width:231.25pt;height:69.4pt;z-index:251661312" filled="f" strokecolor="#00b0f0" strokeweight="2.25pt"/>
        </w:pict>
      </w:r>
    </w:p>
    <w:p w:rsidR="00CD4A69" w:rsidRPr="00716BF4" w:rsidRDefault="00CD4A69" w:rsidP="00716BF4">
      <w:pPr>
        <w:spacing w:line="276" w:lineRule="auto"/>
        <w:jc w:val="center"/>
        <w:rPr>
          <w:color w:val="0000FF"/>
          <w:sz w:val="28"/>
          <w:szCs w:val="28"/>
        </w:rPr>
      </w:pPr>
      <w:r w:rsidRPr="00716BF4">
        <w:rPr>
          <w:color w:val="0000FF"/>
          <w:sz w:val="28"/>
          <w:szCs w:val="28"/>
        </w:rPr>
        <w:t>Наложить транспортные шины</w:t>
      </w:r>
    </w:p>
    <w:p w:rsidR="00CD4A69" w:rsidRDefault="00CD4A69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238125</wp:posOffset>
            </wp:positionV>
            <wp:extent cx="429895" cy="650240"/>
            <wp:effectExtent l="19050" t="0" r="8255" b="0"/>
            <wp:wrapThrough wrapText="bothSides">
              <wp:wrapPolygon edited="0">
                <wp:start x="-957" y="0"/>
                <wp:lineTo x="-957" y="20883"/>
                <wp:lineTo x="22015" y="20883"/>
                <wp:lineTo x="22015" y="0"/>
                <wp:lineTo x="-957" y="0"/>
              </wp:wrapPolygon>
            </wp:wrapThrough>
            <wp:docPr id="3" name="Рисунок 16" descr="http://st-nina-kandalaksha.org/wp-content/uploads/2015/01/znak-vop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-nina-kandalaksha.org/wp-content/uploads/2015/01/znak-vopro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131">
        <w:rPr>
          <w:noProof/>
          <w:sz w:val="28"/>
          <w:szCs w:val="28"/>
        </w:rPr>
        <w:pict>
          <v:rect id="_x0000_s1030" style="position:absolute;left:0;text-align:left;margin-left:-4.15pt;margin-top:17.35pt;width:234.7pt;height:54pt;z-index:251662336;mso-position-horizontal-relative:text;mso-position-vertical-relative:text" filled="f" strokecolor="#c00000" strokeweight="2.25pt"/>
        </w:pict>
      </w:r>
    </w:p>
    <w:p w:rsidR="00716BF4" w:rsidRDefault="00716BF4" w:rsidP="00716BF4">
      <w:pPr>
        <w:spacing w:line="276" w:lineRule="auto"/>
        <w:jc w:val="center"/>
        <w:rPr>
          <w:sz w:val="28"/>
          <w:szCs w:val="28"/>
        </w:rPr>
      </w:pPr>
    </w:p>
    <w:p w:rsidR="00CD4A69" w:rsidRDefault="00CD4A69" w:rsidP="00716BF4">
      <w:pPr>
        <w:spacing w:line="276" w:lineRule="auto"/>
        <w:jc w:val="center"/>
        <w:rPr>
          <w:color w:val="FF0000"/>
          <w:sz w:val="28"/>
          <w:szCs w:val="28"/>
        </w:rPr>
      </w:pPr>
      <w:r w:rsidRPr="00716BF4">
        <w:rPr>
          <w:color w:val="FF0000"/>
          <w:sz w:val="28"/>
          <w:szCs w:val="28"/>
        </w:rPr>
        <w:t>Вызвать «Скорую помощь»</w:t>
      </w:r>
    </w:p>
    <w:p w:rsidR="00716BF4" w:rsidRDefault="00716BF4" w:rsidP="00716BF4">
      <w:pPr>
        <w:spacing w:line="276" w:lineRule="auto"/>
        <w:jc w:val="center"/>
        <w:rPr>
          <w:color w:val="FF0000"/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color w:val="FF0000"/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color w:val="FF0000"/>
          <w:sz w:val="28"/>
          <w:szCs w:val="28"/>
        </w:rPr>
      </w:pPr>
    </w:p>
    <w:p w:rsidR="00716BF4" w:rsidRDefault="00716BF4" w:rsidP="00716BF4">
      <w:pPr>
        <w:spacing w:line="276" w:lineRule="auto"/>
        <w:jc w:val="center"/>
        <w:rPr>
          <w:color w:val="FF0000"/>
          <w:sz w:val="28"/>
          <w:szCs w:val="28"/>
        </w:rPr>
      </w:pPr>
    </w:p>
    <w:p w:rsidR="00FB0AE5" w:rsidRDefault="00FB0AE5" w:rsidP="00716BF4">
      <w:pPr>
        <w:spacing w:line="276" w:lineRule="auto"/>
        <w:jc w:val="center"/>
        <w:rPr>
          <w:color w:val="FF0000"/>
          <w:sz w:val="28"/>
          <w:szCs w:val="28"/>
        </w:rPr>
      </w:pPr>
    </w:p>
    <w:p w:rsidR="001B4DF4" w:rsidRDefault="008279A5" w:rsidP="001B4DF4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lastRenderedPageBreak/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401320</wp:posOffset>
            </wp:positionV>
            <wp:extent cx="1000125" cy="1000125"/>
            <wp:effectExtent l="19050" t="0" r="9525" b="0"/>
            <wp:wrapNone/>
            <wp:docPr id="11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185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4DF4" w:rsidRPr="00816F56">
        <w:rPr>
          <w:b/>
          <w:color w:val="0070C0"/>
          <w:sz w:val="28"/>
          <w:szCs w:val="28"/>
        </w:rPr>
        <w:t>ГАОУ ДПО УМЦ по ГОЧС Оренбургской области</w:t>
      </w:r>
    </w:p>
    <w:p w:rsidR="001B4DF4" w:rsidRDefault="001B4DF4" w:rsidP="001B4DF4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1B4DF4" w:rsidRDefault="001B4DF4" w:rsidP="001B4DF4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1B4DF4" w:rsidRDefault="001B4DF4" w:rsidP="001B4DF4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1B4DF4" w:rsidRDefault="001B4DF4" w:rsidP="001B4DF4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1B4DF4" w:rsidRDefault="001B4DF4" w:rsidP="001B4DF4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1B4DF4" w:rsidRPr="005B0EE4" w:rsidRDefault="001B4DF4" w:rsidP="001B4DF4">
      <w:pPr>
        <w:shd w:val="clear" w:color="auto" w:fill="FFFFFF"/>
        <w:ind w:right="18"/>
        <w:jc w:val="center"/>
        <w:rPr>
          <w:b/>
          <w:color w:val="000000"/>
          <w:szCs w:val="28"/>
        </w:rPr>
      </w:pPr>
      <w:r w:rsidRPr="005B0EE4">
        <w:rPr>
          <w:b/>
          <w:color w:val="000000"/>
          <w:szCs w:val="28"/>
        </w:rPr>
        <w:t>Обучение, подготовка, повышение</w:t>
      </w:r>
    </w:p>
    <w:p w:rsidR="001B4DF4" w:rsidRPr="005B0EE4" w:rsidRDefault="001B4DF4" w:rsidP="001B4DF4">
      <w:pPr>
        <w:shd w:val="clear" w:color="auto" w:fill="FFFFFF"/>
        <w:ind w:right="18"/>
        <w:jc w:val="center"/>
        <w:rPr>
          <w:b/>
          <w:color w:val="000000"/>
          <w:szCs w:val="28"/>
        </w:rPr>
      </w:pPr>
      <w:r w:rsidRPr="005B0EE4">
        <w:rPr>
          <w:b/>
          <w:color w:val="000000"/>
          <w:szCs w:val="28"/>
        </w:rPr>
        <w:t xml:space="preserve"> квалификации</w:t>
      </w:r>
    </w:p>
    <w:p w:rsidR="001B4DF4" w:rsidRPr="00F52CA5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  <w:szCs w:val="24"/>
        </w:rPr>
      </w:pPr>
      <w:r w:rsidRPr="00F52CA5">
        <w:rPr>
          <w:color w:val="000000"/>
          <w:szCs w:val="24"/>
        </w:rPr>
        <w:t>в области ГО, защиты от ЧС природного и техногенного характера;</w:t>
      </w:r>
    </w:p>
    <w:p w:rsidR="001B4DF4" w:rsidRPr="00F52CA5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  <w:szCs w:val="24"/>
        </w:rPr>
      </w:pPr>
      <w:r w:rsidRPr="00F52CA5">
        <w:rPr>
          <w:color w:val="000000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1B4DF4" w:rsidRPr="00F52CA5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  <w:szCs w:val="24"/>
        </w:rPr>
      </w:pPr>
      <w:r w:rsidRPr="00F52CA5">
        <w:rPr>
          <w:color w:val="000000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1B4DF4" w:rsidRPr="00F52CA5" w:rsidRDefault="001B4DF4" w:rsidP="001B4DF4">
      <w:pPr>
        <w:pStyle w:val="a7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bCs/>
          <w:sz w:val="22"/>
          <w:szCs w:val="36"/>
        </w:rPr>
      </w:pPr>
      <w:r w:rsidRPr="00F52CA5">
        <w:rPr>
          <w:bCs/>
          <w:sz w:val="22"/>
          <w:szCs w:val="36"/>
        </w:rPr>
        <w:t>по программе профессионального обучения: «Матрос-спасатель» Код 13495;</w:t>
      </w:r>
    </w:p>
    <w:p w:rsidR="001B4DF4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  <w:szCs w:val="24"/>
        </w:rPr>
      </w:pPr>
      <w:r w:rsidRPr="00F52CA5">
        <w:rPr>
          <w:color w:val="000000"/>
          <w:szCs w:val="24"/>
        </w:rPr>
        <w:t>по программе первоначальной подготовки спасателей МЧС России</w:t>
      </w:r>
      <w:r>
        <w:rPr>
          <w:color w:val="000000"/>
          <w:szCs w:val="24"/>
        </w:rPr>
        <w:t>;</w:t>
      </w:r>
    </w:p>
    <w:p w:rsidR="001B4DF4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по программе подготовки </w:t>
      </w:r>
      <w:r w:rsidRPr="00665376">
        <w:rPr>
          <w:color w:val="000000"/>
          <w:szCs w:val="24"/>
        </w:rPr>
        <w:t>должностных лиц, уполномоченных проводить  с  работниками организации вводный инструктаж по ГО и защите от ЧС</w:t>
      </w:r>
      <w:r>
        <w:rPr>
          <w:color w:val="000000"/>
          <w:szCs w:val="24"/>
        </w:rPr>
        <w:t>;</w:t>
      </w:r>
    </w:p>
    <w:p w:rsidR="001B4DF4" w:rsidRPr="00665376" w:rsidRDefault="001B4DF4" w:rsidP="001B4DF4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E36C0A"/>
          <w:szCs w:val="28"/>
        </w:rPr>
      </w:pPr>
      <w:r w:rsidRPr="00665376">
        <w:rPr>
          <w:szCs w:val="24"/>
        </w:rPr>
        <w:t>по программе подготовки специалистов в области эксплуатации и технического обслуживания</w:t>
      </w:r>
      <w:r w:rsidRPr="00665376">
        <w:rPr>
          <w:color w:val="000000"/>
          <w:szCs w:val="24"/>
        </w:rPr>
        <w:t xml:space="preserve"> газобаллонных автомобилей.</w:t>
      </w:r>
    </w:p>
    <w:p w:rsidR="001B4DF4" w:rsidRDefault="001B4DF4" w:rsidP="001B4DF4">
      <w:pPr>
        <w:shd w:val="clear" w:color="auto" w:fill="FFFFFF"/>
        <w:ind w:left="360" w:right="18"/>
        <w:jc w:val="center"/>
        <w:rPr>
          <w:color w:val="E36C0A"/>
          <w:szCs w:val="28"/>
        </w:rPr>
      </w:pPr>
    </w:p>
    <w:p w:rsidR="001B4DF4" w:rsidRPr="00665376" w:rsidRDefault="001B4DF4" w:rsidP="001B4DF4">
      <w:pPr>
        <w:shd w:val="clear" w:color="auto" w:fill="FFFFFF"/>
        <w:ind w:left="360" w:right="18"/>
        <w:jc w:val="center"/>
        <w:rPr>
          <w:color w:val="E36C0A"/>
          <w:szCs w:val="28"/>
        </w:rPr>
      </w:pPr>
      <w:r w:rsidRPr="00665376">
        <w:rPr>
          <w:color w:val="E36C0A"/>
          <w:szCs w:val="28"/>
        </w:rPr>
        <w:t>г. Оренбург, ул. Луговая, 78а</w:t>
      </w:r>
    </w:p>
    <w:p w:rsidR="001B4DF4" w:rsidRPr="00816F56" w:rsidRDefault="001B4DF4" w:rsidP="001B4DF4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816F56">
        <w:rPr>
          <w:b/>
          <w:color w:val="984806"/>
          <w:szCs w:val="28"/>
        </w:rPr>
        <w:t>33-49-96</w:t>
      </w:r>
    </w:p>
    <w:p w:rsidR="001B4DF4" w:rsidRPr="00816F56" w:rsidRDefault="001B4DF4" w:rsidP="001B4DF4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816F56">
        <w:rPr>
          <w:b/>
          <w:color w:val="984806"/>
          <w:szCs w:val="28"/>
        </w:rPr>
        <w:t>33-46-16</w:t>
      </w:r>
    </w:p>
    <w:p w:rsidR="001B4DF4" w:rsidRPr="00816F56" w:rsidRDefault="001B4DF4" w:rsidP="001B4DF4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816F56">
        <w:rPr>
          <w:b/>
          <w:color w:val="984806"/>
          <w:szCs w:val="28"/>
        </w:rPr>
        <w:t>33-67-91</w:t>
      </w:r>
    </w:p>
    <w:p w:rsidR="001B4DF4" w:rsidRPr="00816F56" w:rsidRDefault="001B4DF4" w:rsidP="001B4DF4">
      <w:pPr>
        <w:jc w:val="center"/>
        <w:rPr>
          <w:noProof/>
          <w:szCs w:val="28"/>
        </w:rPr>
      </w:pPr>
      <w:r w:rsidRPr="00816F56">
        <w:rPr>
          <w:noProof/>
          <w:szCs w:val="28"/>
        </w:rPr>
        <w:t xml:space="preserve">Эл. почта: </w:t>
      </w:r>
      <w:r w:rsidRPr="00816F56">
        <w:rPr>
          <w:noProof/>
          <w:color w:val="0070C0"/>
          <w:szCs w:val="28"/>
          <w:lang w:val="en-US"/>
        </w:rPr>
        <w:t>orenumc</w:t>
      </w:r>
      <w:r w:rsidRPr="00816F56">
        <w:rPr>
          <w:noProof/>
          <w:color w:val="0070C0"/>
          <w:szCs w:val="28"/>
        </w:rPr>
        <w:t>@</w:t>
      </w:r>
      <w:r w:rsidRPr="00816F56">
        <w:rPr>
          <w:noProof/>
          <w:color w:val="0070C0"/>
          <w:szCs w:val="28"/>
          <w:lang w:val="en-US"/>
        </w:rPr>
        <w:t>mail</w:t>
      </w:r>
      <w:r w:rsidRPr="00816F56">
        <w:rPr>
          <w:noProof/>
          <w:color w:val="0070C0"/>
          <w:szCs w:val="28"/>
        </w:rPr>
        <w:t>.</w:t>
      </w:r>
      <w:r w:rsidRPr="00816F56">
        <w:rPr>
          <w:noProof/>
          <w:color w:val="0070C0"/>
          <w:szCs w:val="28"/>
          <w:lang w:val="en-US"/>
        </w:rPr>
        <w:t>ru</w:t>
      </w:r>
    </w:p>
    <w:p w:rsidR="001B4DF4" w:rsidRDefault="001B4DF4" w:rsidP="001B4DF4">
      <w:pPr>
        <w:jc w:val="center"/>
        <w:rPr>
          <w:noProof/>
          <w:color w:val="0070C0"/>
          <w:sz w:val="28"/>
          <w:szCs w:val="28"/>
        </w:rPr>
      </w:pPr>
      <w:r w:rsidRPr="00816F56">
        <w:rPr>
          <w:noProof/>
          <w:szCs w:val="28"/>
        </w:rPr>
        <w:t xml:space="preserve">Сайт: </w:t>
      </w:r>
      <w:r w:rsidRPr="00816F56">
        <w:rPr>
          <w:noProof/>
          <w:color w:val="0070C0"/>
          <w:szCs w:val="28"/>
        </w:rPr>
        <w:t>umcgochs.ucoz.ru</w:t>
      </w:r>
    </w:p>
    <w:p w:rsidR="00C54131" w:rsidRPr="00C54131" w:rsidRDefault="00C54131" w:rsidP="00C54131">
      <w:pPr>
        <w:ind w:left="284" w:right="-31"/>
        <w:jc w:val="center"/>
        <w:rPr>
          <w:b/>
          <w:color w:val="0000FF"/>
          <w:szCs w:val="24"/>
        </w:rPr>
      </w:pPr>
      <w:r w:rsidRPr="00C54131">
        <w:rPr>
          <w:b/>
          <w:color w:val="0000FF"/>
          <w:szCs w:val="24"/>
        </w:rPr>
        <w:lastRenderedPageBreak/>
        <w:t xml:space="preserve">Департамент  пожарной безопасности </w:t>
      </w:r>
    </w:p>
    <w:p w:rsidR="00C54131" w:rsidRPr="00C54131" w:rsidRDefault="00C54131" w:rsidP="00C54131">
      <w:pPr>
        <w:ind w:left="284" w:right="-31"/>
        <w:jc w:val="center"/>
        <w:rPr>
          <w:b/>
          <w:color w:val="0000FF"/>
          <w:szCs w:val="24"/>
        </w:rPr>
      </w:pPr>
      <w:r w:rsidRPr="00C54131">
        <w:rPr>
          <w:b/>
          <w:color w:val="0000FF"/>
          <w:szCs w:val="24"/>
        </w:rPr>
        <w:t>и гражданской защиты</w:t>
      </w:r>
    </w:p>
    <w:p w:rsidR="00C54131" w:rsidRDefault="00C54131" w:rsidP="00C54131">
      <w:pPr>
        <w:ind w:left="284" w:right="-31"/>
        <w:jc w:val="center"/>
        <w:rPr>
          <w:b/>
          <w:color w:val="0000FF"/>
          <w:szCs w:val="24"/>
        </w:rPr>
      </w:pPr>
      <w:r w:rsidRPr="00C54131">
        <w:rPr>
          <w:b/>
          <w:color w:val="0000FF"/>
          <w:szCs w:val="24"/>
        </w:rPr>
        <w:t xml:space="preserve"> Оренбургской области</w:t>
      </w:r>
    </w:p>
    <w:p w:rsidR="00C54131" w:rsidRDefault="00C54131" w:rsidP="00C54131">
      <w:pPr>
        <w:ind w:left="284" w:right="-31"/>
        <w:jc w:val="center"/>
        <w:rPr>
          <w:b/>
          <w:color w:val="0000FF"/>
          <w:szCs w:val="24"/>
        </w:rPr>
      </w:pPr>
    </w:p>
    <w:p w:rsidR="008279A5" w:rsidRPr="00C54131" w:rsidRDefault="008279A5" w:rsidP="00C54131">
      <w:pPr>
        <w:ind w:left="284" w:right="-31"/>
        <w:jc w:val="center"/>
        <w:rPr>
          <w:b/>
          <w:color w:val="0000FF"/>
          <w:szCs w:val="24"/>
        </w:rPr>
      </w:pPr>
      <w:r w:rsidRPr="00C54131">
        <w:rPr>
          <w:b/>
          <w:color w:val="0000FF"/>
          <w:szCs w:val="24"/>
        </w:rPr>
        <w:t>ГАОУ ДПО УМЦ по ГОЧС Оренбургской области</w:t>
      </w:r>
    </w:p>
    <w:p w:rsidR="00716BF4" w:rsidRPr="00C54131" w:rsidRDefault="00716BF4" w:rsidP="00716BF4">
      <w:pPr>
        <w:ind w:left="284" w:right="-31"/>
        <w:jc w:val="center"/>
        <w:rPr>
          <w:b/>
          <w:color w:val="0000FF"/>
          <w:szCs w:val="24"/>
        </w:rPr>
      </w:pPr>
    </w:p>
    <w:p w:rsidR="00716BF4" w:rsidRDefault="00716BF4" w:rsidP="00716BF4">
      <w:pPr>
        <w:ind w:left="284" w:right="-31"/>
        <w:jc w:val="center"/>
        <w:rPr>
          <w:b/>
          <w:color w:val="000000"/>
        </w:rPr>
      </w:pPr>
    </w:p>
    <w:p w:rsidR="00716BF4" w:rsidRDefault="00C54131" w:rsidP="00716BF4">
      <w:pPr>
        <w:ind w:left="284" w:right="-31"/>
        <w:jc w:val="center"/>
        <w:rPr>
          <w:b/>
          <w:color w:val="000000"/>
        </w:rPr>
      </w:pPr>
      <w:r>
        <w:rPr>
          <w:b/>
          <w:noProof/>
          <w:color w:val="000000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40.7pt;margin-top:3pt;width:172.8pt;height:48.45pt;z-index:251665408" adj="10803" fillcolor="red">
            <v:shadow color="#868686"/>
            <v:textpath style="font-family:&quot;Arial&quot;;v-text-kern:t" trim="t" fitpath="t" string="ПАМЯТКА"/>
          </v:shape>
        </w:pict>
      </w:r>
    </w:p>
    <w:p w:rsidR="00716BF4" w:rsidRDefault="00716BF4" w:rsidP="00716BF4">
      <w:pPr>
        <w:ind w:left="284" w:right="-31"/>
        <w:rPr>
          <w:color w:val="000000"/>
        </w:rPr>
      </w:pPr>
    </w:p>
    <w:p w:rsidR="00716BF4" w:rsidRDefault="00716BF4" w:rsidP="00716BF4">
      <w:pPr>
        <w:ind w:left="284" w:right="-31"/>
        <w:rPr>
          <w:color w:val="000000"/>
        </w:rPr>
      </w:pPr>
    </w:p>
    <w:p w:rsidR="00716BF4" w:rsidRDefault="00716BF4" w:rsidP="00716BF4">
      <w:pPr>
        <w:ind w:left="284" w:right="-31"/>
        <w:rPr>
          <w:color w:val="000000"/>
        </w:rPr>
      </w:pPr>
    </w:p>
    <w:p w:rsidR="00716BF4" w:rsidRDefault="00716BF4" w:rsidP="00716BF4">
      <w:pPr>
        <w:ind w:left="284" w:right="-31"/>
        <w:rPr>
          <w:color w:val="000000"/>
        </w:rPr>
      </w:pPr>
    </w:p>
    <w:p w:rsidR="00716BF4" w:rsidRDefault="00C54131" w:rsidP="00716BF4">
      <w:pPr>
        <w:ind w:left="284" w:right="-31"/>
        <w:rPr>
          <w:color w:val="000000"/>
        </w:rPr>
      </w:pPr>
      <w:r>
        <w:rPr>
          <w:color w:val="000000"/>
        </w:rPr>
        <w:t xml:space="preserve">               </w:t>
      </w:r>
      <w:r>
        <w:rPr>
          <w:noProof/>
          <w:color w:val="000000"/>
        </w:rPr>
        <w:drawing>
          <wp:inline distT="0" distB="0" distL="0" distR="0" wp14:anchorId="2459728B">
            <wp:extent cx="17621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BF4" w:rsidRDefault="00716BF4" w:rsidP="00716BF4">
      <w:pPr>
        <w:pStyle w:val="2"/>
        <w:ind w:left="284" w:right="-31"/>
        <w:rPr>
          <w:color w:val="FF6600"/>
        </w:rPr>
      </w:pPr>
    </w:p>
    <w:p w:rsidR="00716BF4" w:rsidRDefault="00716BF4" w:rsidP="00C54131">
      <w:pPr>
        <w:pStyle w:val="2"/>
        <w:ind w:left="284" w:right="-31"/>
        <w:rPr>
          <w:color w:val="FF6600"/>
        </w:rPr>
      </w:pPr>
    </w:p>
    <w:p w:rsidR="00716BF4" w:rsidRPr="00702F0F" w:rsidRDefault="00C54131" w:rsidP="00C54131">
      <w:pPr>
        <w:pStyle w:val="aa"/>
        <w:ind w:left="284" w:right="-31" w:firstLine="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 xml:space="preserve">ПОМОЩЬ ПРИ </w:t>
      </w:r>
      <w:r w:rsidR="00716BF4">
        <w:rPr>
          <w:b/>
          <w:color w:val="0000FF"/>
          <w:sz w:val="32"/>
        </w:rPr>
        <w:t>ТРАВМАТИЧЕСКОМ</w:t>
      </w:r>
      <w:r w:rsidR="00716BF4" w:rsidRPr="00702F0F">
        <w:rPr>
          <w:b/>
          <w:color w:val="0000FF"/>
          <w:sz w:val="32"/>
        </w:rPr>
        <w:t xml:space="preserve"> ШОКЕ</w:t>
      </w:r>
    </w:p>
    <w:p w:rsidR="00716BF4" w:rsidRDefault="00716BF4" w:rsidP="00C54131">
      <w:pPr>
        <w:pStyle w:val="aa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716BF4" w:rsidRDefault="00716BF4" w:rsidP="00C54131">
      <w:pPr>
        <w:pStyle w:val="aa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716BF4" w:rsidRDefault="00716BF4" w:rsidP="00C54131">
      <w:pPr>
        <w:pStyle w:val="aa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716BF4" w:rsidRPr="00F92175" w:rsidRDefault="00C54131" w:rsidP="00C54131">
      <w:pPr>
        <w:pStyle w:val="aa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bookmarkStart w:id="0" w:name="_GoBack"/>
      <w:bookmarkEnd w:id="0"/>
      <w:r w:rsidR="00716BF4" w:rsidRPr="00F92175">
        <w:rPr>
          <w:b/>
          <w:color w:val="000000"/>
          <w:sz w:val="24"/>
          <w:szCs w:val="24"/>
        </w:rPr>
        <w:t>Оренбург</w:t>
      </w:r>
    </w:p>
    <w:p w:rsidR="00716BF4" w:rsidRPr="00716BF4" w:rsidRDefault="00716BF4" w:rsidP="00C54131">
      <w:pPr>
        <w:pStyle w:val="aa"/>
        <w:tabs>
          <w:tab w:val="left" w:pos="0"/>
        </w:tabs>
        <w:ind w:left="284" w:right="-31" w:firstLine="0"/>
        <w:jc w:val="center"/>
        <w:rPr>
          <w:color w:val="FF0000"/>
          <w:szCs w:val="28"/>
        </w:rPr>
      </w:pPr>
      <w:r w:rsidRPr="00AD1100">
        <w:rPr>
          <w:b/>
          <w:sz w:val="24"/>
        </w:rPr>
        <w:t>20</w:t>
      </w:r>
      <w:r w:rsidR="00C54131">
        <w:rPr>
          <w:b/>
          <w:sz w:val="24"/>
        </w:rPr>
        <w:t>20</w:t>
      </w:r>
    </w:p>
    <w:sectPr w:rsidR="00716BF4" w:rsidRPr="00716BF4" w:rsidSect="001B4DF4">
      <w:pgSz w:w="16838" w:h="11906" w:orient="landscape"/>
      <w:pgMar w:top="568" w:right="720" w:bottom="851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565"/>
    <w:multiLevelType w:val="hybridMultilevel"/>
    <w:tmpl w:val="1B48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D35"/>
    <w:multiLevelType w:val="hybridMultilevel"/>
    <w:tmpl w:val="4F4EC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4603D"/>
    <w:multiLevelType w:val="hybridMultilevel"/>
    <w:tmpl w:val="86AE5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AB9"/>
    <w:multiLevelType w:val="multilevel"/>
    <w:tmpl w:val="B2CC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C3384"/>
    <w:multiLevelType w:val="hybridMultilevel"/>
    <w:tmpl w:val="264E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405BF"/>
    <w:multiLevelType w:val="hybridMultilevel"/>
    <w:tmpl w:val="624EDCA4"/>
    <w:lvl w:ilvl="0" w:tplc="A39AC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37C4"/>
    <w:multiLevelType w:val="hybridMultilevel"/>
    <w:tmpl w:val="20085A72"/>
    <w:lvl w:ilvl="0" w:tplc="C39AA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6120F"/>
    <w:multiLevelType w:val="multilevel"/>
    <w:tmpl w:val="E1DC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E20D4"/>
    <w:multiLevelType w:val="hybridMultilevel"/>
    <w:tmpl w:val="7674B69C"/>
    <w:lvl w:ilvl="0" w:tplc="1B12D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5D6"/>
    <w:rsid w:val="00034DBC"/>
    <w:rsid w:val="00063296"/>
    <w:rsid w:val="000709BB"/>
    <w:rsid w:val="00114E5B"/>
    <w:rsid w:val="001B4DF4"/>
    <w:rsid w:val="00227BE9"/>
    <w:rsid w:val="002937FC"/>
    <w:rsid w:val="002A558F"/>
    <w:rsid w:val="002D334F"/>
    <w:rsid w:val="0032189D"/>
    <w:rsid w:val="0034148B"/>
    <w:rsid w:val="003C710F"/>
    <w:rsid w:val="003C75FD"/>
    <w:rsid w:val="00402764"/>
    <w:rsid w:val="00523E3F"/>
    <w:rsid w:val="00571485"/>
    <w:rsid w:val="005944AF"/>
    <w:rsid w:val="0060162F"/>
    <w:rsid w:val="00611482"/>
    <w:rsid w:val="006255D6"/>
    <w:rsid w:val="00641E2A"/>
    <w:rsid w:val="00656A2B"/>
    <w:rsid w:val="006B0C26"/>
    <w:rsid w:val="006D1EC6"/>
    <w:rsid w:val="006E514B"/>
    <w:rsid w:val="00716BF4"/>
    <w:rsid w:val="007574B9"/>
    <w:rsid w:val="007654FE"/>
    <w:rsid w:val="00782918"/>
    <w:rsid w:val="007B2372"/>
    <w:rsid w:val="007C1001"/>
    <w:rsid w:val="007D214D"/>
    <w:rsid w:val="00801DFD"/>
    <w:rsid w:val="008279A5"/>
    <w:rsid w:val="0083241D"/>
    <w:rsid w:val="008374F1"/>
    <w:rsid w:val="00871DFA"/>
    <w:rsid w:val="008C5E0B"/>
    <w:rsid w:val="00911637"/>
    <w:rsid w:val="00957970"/>
    <w:rsid w:val="009A3555"/>
    <w:rsid w:val="009D7FCB"/>
    <w:rsid w:val="009F2FE0"/>
    <w:rsid w:val="00A04973"/>
    <w:rsid w:val="00A32380"/>
    <w:rsid w:val="00A81219"/>
    <w:rsid w:val="00A8670D"/>
    <w:rsid w:val="00AB2839"/>
    <w:rsid w:val="00AD3D98"/>
    <w:rsid w:val="00AE4026"/>
    <w:rsid w:val="00AF3F4C"/>
    <w:rsid w:val="00AF7B8E"/>
    <w:rsid w:val="00B55767"/>
    <w:rsid w:val="00B55866"/>
    <w:rsid w:val="00BA59DE"/>
    <w:rsid w:val="00BC1A19"/>
    <w:rsid w:val="00BE04EB"/>
    <w:rsid w:val="00C00EF9"/>
    <w:rsid w:val="00C339B2"/>
    <w:rsid w:val="00C42E47"/>
    <w:rsid w:val="00C54131"/>
    <w:rsid w:val="00C67FB0"/>
    <w:rsid w:val="00C706F1"/>
    <w:rsid w:val="00C92B8B"/>
    <w:rsid w:val="00CA1A28"/>
    <w:rsid w:val="00CA2E55"/>
    <w:rsid w:val="00CD4A69"/>
    <w:rsid w:val="00CE5219"/>
    <w:rsid w:val="00D0071B"/>
    <w:rsid w:val="00D421C0"/>
    <w:rsid w:val="00D94CEE"/>
    <w:rsid w:val="00D9681C"/>
    <w:rsid w:val="00DA2356"/>
    <w:rsid w:val="00E01CDF"/>
    <w:rsid w:val="00E33515"/>
    <w:rsid w:val="00E36FC1"/>
    <w:rsid w:val="00E4058D"/>
    <w:rsid w:val="00E60845"/>
    <w:rsid w:val="00EE50CD"/>
    <w:rsid w:val="00F15606"/>
    <w:rsid w:val="00F37834"/>
    <w:rsid w:val="00F43769"/>
    <w:rsid w:val="00F829A4"/>
    <w:rsid w:val="00F83C7D"/>
    <w:rsid w:val="00FB0AE5"/>
    <w:rsid w:val="00FB4EF0"/>
    <w:rsid w:val="00FD3596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96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6BF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82918"/>
    <w:pPr>
      <w:spacing w:after="100" w:line="360" w:lineRule="auto"/>
      <w:jc w:val="both"/>
    </w:pPr>
    <w:rPr>
      <w:sz w:val="28"/>
      <w:szCs w:val="22"/>
      <w:lang w:val="en-US" w:eastAsia="en-US"/>
    </w:rPr>
  </w:style>
  <w:style w:type="paragraph" w:customStyle="1" w:styleId="a3">
    <w:name w:val="Заголовок УМЦ"/>
    <w:basedOn w:val="a"/>
    <w:next w:val="a"/>
    <w:link w:val="a4"/>
    <w:qFormat/>
    <w:rsid w:val="002A558F"/>
    <w:pPr>
      <w:spacing w:before="240" w:after="240"/>
      <w:ind w:firstLine="709"/>
      <w:jc w:val="center"/>
    </w:pPr>
    <w:rPr>
      <w:b/>
      <w:sz w:val="28"/>
      <w:szCs w:val="28"/>
    </w:rPr>
  </w:style>
  <w:style w:type="character" w:customStyle="1" w:styleId="a4">
    <w:name w:val="Заголовок УМЦ Знак"/>
    <w:basedOn w:val="a0"/>
    <w:link w:val="a3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заголовок УМЦ"/>
    <w:basedOn w:val="a3"/>
    <w:next w:val="a"/>
    <w:link w:val="a6"/>
    <w:qFormat/>
    <w:rsid w:val="002A558F"/>
  </w:style>
  <w:style w:type="character" w:customStyle="1" w:styleId="a6">
    <w:name w:val="Подзаголовок УМЦ Знак"/>
    <w:basedOn w:val="a0"/>
    <w:link w:val="a5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styleId="4">
    <w:name w:val="toc 4"/>
    <w:basedOn w:val="a"/>
    <w:next w:val="a"/>
    <w:autoRedefine/>
    <w:rsid w:val="00063296"/>
    <w:pPr>
      <w:spacing w:before="240" w:after="240"/>
      <w:ind w:left="400"/>
      <w:jc w:val="center"/>
    </w:pPr>
    <w:rPr>
      <w:rFonts w:cs="Calibri"/>
      <w:b/>
      <w:sz w:val="28"/>
    </w:rPr>
  </w:style>
  <w:style w:type="paragraph" w:styleId="a7">
    <w:name w:val="List Paragraph"/>
    <w:basedOn w:val="a"/>
    <w:uiPriority w:val="34"/>
    <w:qFormat/>
    <w:rsid w:val="00C67F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7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FB0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16BF4"/>
    <w:rPr>
      <w:rFonts w:ascii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716BF4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716BF4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97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57970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4E5B-A0A6-4CF6-BCC7-10A3DE52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Преподавательская2</dc:creator>
  <cp:lastModifiedBy>1</cp:lastModifiedBy>
  <cp:revision>13</cp:revision>
  <cp:lastPrinted>2015-03-26T10:29:00Z</cp:lastPrinted>
  <dcterms:created xsi:type="dcterms:W3CDTF">2015-02-25T03:51:00Z</dcterms:created>
  <dcterms:modified xsi:type="dcterms:W3CDTF">2020-07-06T07:40:00Z</dcterms:modified>
</cp:coreProperties>
</file>