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E2FB0" w:rsidRPr="006E2FB0">
        <w:rPr>
          <w:rFonts w:ascii="Times New Roman CYR" w:hAnsi="Times New Roman CYR" w:cs="Times New Roman CYR"/>
          <w:sz w:val="28"/>
          <w:szCs w:val="28"/>
        </w:rPr>
        <w:t>1 462,00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F67B11" w:rsidRPr="00F67B11">
        <w:t xml:space="preserve"> </w:t>
      </w:r>
      <w:r w:rsidR="006E2FB0" w:rsidRPr="006E2FB0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ст. Асекеево, ул. Привокзальная, №21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F67B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2FB0" w:rsidRPr="006E2FB0">
        <w:rPr>
          <w:rFonts w:ascii="Times New Roman CYR" w:hAnsi="Times New Roman CYR" w:cs="Times New Roman CYR"/>
          <w:sz w:val="28"/>
          <w:szCs w:val="28"/>
        </w:rPr>
        <w:t>56:05:0303001:23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E2FB0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2FB0">
        <w:rPr>
          <w:rFonts w:ascii="Times New Roman CYR" w:hAnsi="Times New Roman CYR" w:cs="Times New Roman CYR"/>
          <w:sz w:val="28"/>
          <w:szCs w:val="28"/>
        </w:rPr>
        <w:t>Савушкина Клавдия Прокофьевна</w:t>
      </w:r>
      <w:r w:rsidR="00F67B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2FB0">
        <w:rPr>
          <w:rFonts w:ascii="Times New Roman CYR" w:hAnsi="Times New Roman CYR" w:cs="Times New Roman CYR"/>
          <w:sz w:val="28"/>
          <w:szCs w:val="28"/>
        </w:rPr>
        <w:t xml:space="preserve">28.06.1946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2FB0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cp:lastPrinted>2023-05-22T09:36:00Z</cp:lastPrinted>
  <dcterms:created xsi:type="dcterms:W3CDTF">2023-05-22T09:36:00Z</dcterms:created>
  <dcterms:modified xsi:type="dcterms:W3CDTF">2023-06-28T04:28:00Z</dcterms:modified>
</cp:coreProperties>
</file>