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</w:tblGrid>
      <w:tr w:rsidR="00371ED6" w:rsidTr="00A74119">
        <w:trPr>
          <w:cantSplit/>
          <w:trHeight w:val="1519"/>
        </w:trPr>
        <w:tc>
          <w:tcPr>
            <w:tcW w:w="88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437ABC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 w:rsidP="00437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371ED6" w:rsidRDefault="00371ED6" w:rsidP="00437ABC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437ABC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437ABC">
            <w:pPr>
              <w:jc w:val="center"/>
            </w:pPr>
          </w:p>
        </w:tc>
      </w:tr>
      <w:tr w:rsidR="00371ED6" w:rsidTr="00A74119">
        <w:trPr>
          <w:cantSplit/>
          <w:trHeight w:val="531"/>
        </w:trPr>
        <w:tc>
          <w:tcPr>
            <w:tcW w:w="8829" w:type="dxa"/>
            <w:vAlign w:val="bottom"/>
            <w:hideMark/>
          </w:tcPr>
          <w:p w:rsidR="00D90C17" w:rsidRDefault="00D90C17" w:rsidP="00437ABC">
            <w:pPr>
              <w:jc w:val="center"/>
              <w:rPr>
                <w:sz w:val="28"/>
                <w:szCs w:val="28"/>
              </w:rPr>
            </w:pPr>
          </w:p>
          <w:p w:rsidR="0076512B" w:rsidRDefault="00F42FE7" w:rsidP="00A7411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804E8">
              <w:rPr>
                <w:sz w:val="28"/>
                <w:szCs w:val="28"/>
              </w:rPr>
              <w:t>.09</w:t>
            </w:r>
            <w:r w:rsidR="00EA320F">
              <w:rPr>
                <w:sz w:val="28"/>
                <w:szCs w:val="28"/>
              </w:rPr>
              <w:t>.202</w:t>
            </w:r>
            <w:r w:rsidR="00207287">
              <w:rPr>
                <w:sz w:val="28"/>
                <w:szCs w:val="28"/>
              </w:rPr>
              <w:t>1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 w:rsidR="00946032">
              <w:rPr>
                <w:sz w:val="28"/>
                <w:szCs w:val="28"/>
              </w:rPr>
              <w:t xml:space="preserve"> </w:t>
            </w:r>
            <w:r w:rsidR="00A74119">
              <w:rPr>
                <w:sz w:val="28"/>
                <w:szCs w:val="28"/>
              </w:rPr>
              <w:t xml:space="preserve">                    </w:t>
            </w:r>
            <w:r w:rsidR="00904F61">
              <w:rPr>
                <w:sz w:val="28"/>
                <w:szCs w:val="28"/>
              </w:rPr>
              <w:t>№</w:t>
            </w:r>
            <w:r w:rsidR="00386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54</w:t>
            </w:r>
            <w:r w:rsidR="00F507D8">
              <w:rPr>
                <w:sz w:val="28"/>
                <w:szCs w:val="28"/>
              </w:rPr>
              <w:t>-п</w:t>
            </w:r>
          </w:p>
        </w:tc>
      </w:tr>
    </w:tbl>
    <w:p w:rsidR="00371ED6" w:rsidRDefault="00371ED6" w:rsidP="00437ABC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F42FE7" w:rsidRDefault="00F42FE7" w:rsidP="00A74119">
      <w:pPr>
        <w:pStyle w:val="a4"/>
        <w:spacing w:line="360" w:lineRule="auto"/>
        <w:ind w:right="138"/>
        <w:jc w:val="center"/>
        <w:rPr>
          <w:b/>
        </w:rPr>
      </w:pPr>
      <w:r>
        <w:rPr>
          <w:b/>
        </w:rPr>
        <w:t xml:space="preserve">О внесении изменений в постановление от 17.09.2021 №53-п </w:t>
      </w:r>
    </w:p>
    <w:p w:rsidR="00437ABC" w:rsidRPr="00437ABC" w:rsidRDefault="00F42FE7" w:rsidP="00A74119">
      <w:pPr>
        <w:pStyle w:val="a4"/>
        <w:spacing w:line="360" w:lineRule="auto"/>
        <w:ind w:right="138"/>
        <w:jc w:val="center"/>
        <w:rPr>
          <w:b/>
        </w:rPr>
      </w:pPr>
      <w:r>
        <w:rPr>
          <w:b/>
        </w:rPr>
        <w:t>«</w:t>
      </w:r>
      <w:r w:rsidR="00D03D15">
        <w:rPr>
          <w:b/>
        </w:rPr>
        <w:t>О приостановлении проведения ярмарок</w:t>
      </w:r>
      <w:r>
        <w:rPr>
          <w:b/>
        </w:rPr>
        <w:t>»</w:t>
      </w:r>
      <w:r w:rsidR="00D03D15">
        <w:rPr>
          <w:b/>
        </w:rPr>
        <w:t>.</w:t>
      </w:r>
    </w:p>
    <w:p w:rsidR="00437ABC" w:rsidRDefault="00E56854" w:rsidP="00A74119">
      <w:pPr>
        <w:pStyle w:val="a4"/>
        <w:tabs>
          <w:tab w:val="left" w:pos="7940"/>
        </w:tabs>
        <w:spacing w:before="4" w:line="360" w:lineRule="auto"/>
        <w:ind w:left="0"/>
        <w:jc w:val="left"/>
        <w:rPr>
          <w:sz w:val="37"/>
        </w:rPr>
      </w:pPr>
      <w:r>
        <w:rPr>
          <w:sz w:val="37"/>
        </w:rPr>
        <w:tab/>
      </w:r>
    </w:p>
    <w:p w:rsidR="00437ABC" w:rsidRDefault="00D03D15" w:rsidP="00A74119">
      <w:pPr>
        <w:spacing w:line="360" w:lineRule="auto"/>
        <w:ind w:right="378"/>
        <w:jc w:val="both"/>
      </w:pPr>
      <w:r>
        <w:rPr>
          <w:b/>
          <w:sz w:val="28"/>
          <w:szCs w:val="28"/>
        </w:rPr>
        <w:tab/>
      </w:r>
      <w:r w:rsidRPr="00D03D15">
        <w:t xml:space="preserve">В соответствии с Указом Губернатора Оренбургской области от 17.03.2020 №112-ук «О мерах по противодействию распространения в Оренбургской области новой </w:t>
      </w:r>
      <w:proofErr w:type="spellStart"/>
      <w:r w:rsidRPr="00D03D15">
        <w:t>короновирусной</w:t>
      </w:r>
      <w:proofErr w:type="spellEnd"/>
      <w:r w:rsidRPr="00D03D15">
        <w:t xml:space="preserve"> инфекции (2019-</w:t>
      </w:r>
      <w:proofErr w:type="spellStart"/>
      <w:r w:rsidRPr="00D03D15">
        <w:rPr>
          <w:lang w:val="en-US"/>
        </w:rPr>
        <w:t>nCoV</w:t>
      </w:r>
      <w:proofErr w:type="spellEnd"/>
      <w:r w:rsidRPr="00D03D15">
        <w:t>)</w:t>
      </w:r>
      <w:r>
        <w:t>»,</w:t>
      </w:r>
      <w:r w:rsidR="00A74119">
        <w:t xml:space="preserve"> на основании протокола заседания муниципального штаба по предупреждению завоза и распространения </w:t>
      </w:r>
      <w:proofErr w:type="spellStart"/>
      <w:r w:rsidR="00A74119">
        <w:t>короновирусной</w:t>
      </w:r>
      <w:proofErr w:type="spellEnd"/>
      <w:r w:rsidR="00A74119">
        <w:t xml:space="preserve"> инфекции </w:t>
      </w:r>
      <w:proofErr w:type="spellStart"/>
      <w:r w:rsidR="00A74119">
        <w:t>Асекеевского</w:t>
      </w:r>
      <w:proofErr w:type="spellEnd"/>
      <w:r w:rsidR="00A74119">
        <w:t xml:space="preserve"> района Оренбургской области от 27.08.2021 г. №15, </w:t>
      </w:r>
      <w:r>
        <w:t xml:space="preserve"> в целях предотвращения распространения новой </w:t>
      </w:r>
      <w:proofErr w:type="spellStart"/>
      <w:r>
        <w:t>короновирусной</w:t>
      </w:r>
      <w:proofErr w:type="spellEnd"/>
      <w:r>
        <w:t xml:space="preserve"> инфекции на территории </w:t>
      </w:r>
      <w:proofErr w:type="spellStart"/>
      <w:r>
        <w:t>Асекеевского</w:t>
      </w:r>
      <w:proofErr w:type="spellEnd"/>
      <w:r>
        <w:t xml:space="preserve"> района, руководствуясь Уставом муниципального образования </w:t>
      </w:r>
      <w:r w:rsidR="00A74119">
        <w:t>Асекеевский сельсовет</w:t>
      </w:r>
      <w:r>
        <w:t xml:space="preserve"> постановляю:</w:t>
      </w:r>
    </w:p>
    <w:p w:rsidR="00517CF8" w:rsidRDefault="00A804E8" w:rsidP="00A74119">
      <w:pPr>
        <w:spacing w:line="360" w:lineRule="auto"/>
        <w:ind w:right="378"/>
        <w:jc w:val="both"/>
      </w:pPr>
      <w:r>
        <w:tab/>
      </w:r>
      <w:r w:rsidR="00F42FE7">
        <w:t>В постановлении от 17.09.2021 №53-п «О при</w:t>
      </w:r>
      <w:r w:rsidR="00517CF8">
        <w:t>остановлении проведении ярмарок» внести следующие изменения:</w:t>
      </w:r>
    </w:p>
    <w:p w:rsidR="00F42FE7" w:rsidRDefault="00F42FE7" w:rsidP="00517CF8">
      <w:pPr>
        <w:spacing w:line="360" w:lineRule="auto"/>
        <w:ind w:right="378" w:firstLine="708"/>
        <w:jc w:val="both"/>
      </w:pPr>
      <w:r>
        <w:t xml:space="preserve">Пункт </w:t>
      </w:r>
      <w:r w:rsidR="00A804E8">
        <w:t>1.</w:t>
      </w:r>
      <w:r>
        <w:t xml:space="preserve"> Изложить в новой редакции: </w:t>
      </w:r>
    </w:p>
    <w:p w:rsidR="00D03D15" w:rsidRDefault="00F42FE7" w:rsidP="00F42FE7">
      <w:pPr>
        <w:spacing w:line="360" w:lineRule="auto"/>
        <w:ind w:right="378" w:firstLine="708"/>
        <w:jc w:val="both"/>
      </w:pPr>
      <w:r>
        <w:t>«1.</w:t>
      </w:r>
      <w:r w:rsidR="00A804E8">
        <w:t>Приостановить  с 21</w:t>
      </w:r>
      <w:r w:rsidR="00D03D15">
        <w:t xml:space="preserve"> </w:t>
      </w:r>
      <w:r w:rsidR="00B855F1">
        <w:t>сентября</w:t>
      </w:r>
      <w:r w:rsidR="009A45B0">
        <w:t xml:space="preserve"> 2021</w:t>
      </w:r>
      <w:r w:rsidR="00D03D15">
        <w:t xml:space="preserve"> года</w:t>
      </w:r>
      <w:r w:rsidR="00A804E8">
        <w:t xml:space="preserve"> до </w:t>
      </w:r>
      <w:r>
        <w:t xml:space="preserve">особого распоряжения, </w:t>
      </w:r>
      <w:r w:rsidR="00D03D15">
        <w:t xml:space="preserve"> проведение розничной ярмарки на территории </w:t>
      </w:r>
      <w:proofErr w:type="spellStart"/>
      <w:r w:rsidR="00D03D15">
        <w:t>Асекеевског</w:t>
      </w:r>
      <w:r w:rsidR="009A45B0">
        <w:t>о</w:t>
      </w:r>
      <w:proofErr w:type="spellEnd"/>
      <w:r w:rsidR="009A45B0">
        <w:t xml:space="preserve"> сельсовета </w:t>
      </w:r>
      <w:proofErr w:type="spellStart"/>
      <w:r w:rsidR="009A45B0">
        <w:t>Асекеевского</w:t>
      </w:r>
      <w:proofErr w:type="spellEnd"/>
      <w:r w:rsidR="009A45B0">
        <w:t xml:space="preserve"> района Оренбургской области</w:t>
      </w:r>
      <w:r>
        <w:t>»</w:t>
      </w:r>
      <w:r w:rsidR="009A45B0">
        <w:t>.</w:t>
      </w:r>
    </w:p>
    <w:p w:rsidR="009A45B0" w:rsidRDefault="009A45B0" w:rsidP="00A74119">
      <w:pPr>
        <w:spacing w:line="360" w:lineRule="auto"/>
        <w:ind w:right="378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A45B0" w:rsidRDefault="009A45B0" w:rsidP="00A74119">
      <w:pPr>
        <w:spacing w:line="360" w:lineRule="auto"/>
        <w:ind w:right="378"/>
        <w:jc w:val="both"/>
      </w:pPr>
      <w:r>
        <w:tab/>
        <w:t>3. Постановление вступает в силу</w:t>
      </w:r>
      <w:r w:rsidR="00A74119">
        <w:t xml:space="preserve"> после его обнародования. </w:t>
      </w:r>
    </w:p>
    <w:p w:rsidR="00A74119" w:rsidRDefault="00A74119" w:rsidP="00A74119">
      <w:pPr>
        <w:spacing w:line="360" w:lineRule="auto"/>
        <w:ind w:right="378"/>
        <w:jc w:val="both"/>
      </w:pPr>
    </w:p>
    <w:p w:rsidR="00A74119" w:rsidRPr="00D03D15" w:rsidRDefault="00A74119" w:rsidP="00A74119">
      <w:pPr>
        <w:spacing w:line="360" w:lineRule="auto"/>
        <w:ind w:right="378"/>
        <w:jc w:val="both"/>
      </w:pPr>
      <w:r>
        <w:t>Глава муниципального образ</w:t>
      </w:r>
      <w:bookmarkStart w:id="0" w:name="_GoBack"/>
      <w:bookmarkEnd w:id="0"/>
      <w:r>
        <w:t xml:space="preserve">ования                                                    </w:t>
      </w:r>
      <w:proofErr w:type="spellStart"/>
      <w:r>
        <w:t>Р.М.Хуббатуллин</w:t>
      </w:r>
      <w:proofErr w:type="spellEnd"/>
    </w:p>
    <w:sectPr w:rsidR="00A74119" w:rsidRPr="00D03D15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86C"/>
    <w:multiLevelType w:val="multilevel"/>
    <w:tmpl w:val="805833FC"/>
    <w:lvl w:ilvl="0">
      <w:start w:val="1"/>
      <w:numFmt w:val="decimal"/>
      <w:lvlText w:val="%1"/>
      <w:lvlJc w:val="left"/>
      <w:pPr>
        <w:ind w:left="47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1">
    <w:nsid w:val="42B440C1"/>
    <w:multiLevelType w:val="hybridMultilevel"/>
    <w:tmpl w:val="BEFC785C"/>
    <w:lvl w:ilvl="0" w:tplc="02D03FC6">
      <w:numFmt w:val="bullet"/>
      <w:lvlText w:val="-"/>
      <w:lvlJc w:val="left"/>
      <w:pPr>
        <w:ind w:left="472" w:hanging="7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2AF28">
      <w:numFmt w:val="bullet"/>
      <w:lvlText w:val="•"/>
      <w:lvlJc w:val="left"/>
      <w:pPr>
        <w:ind w:left="1508" w:hanging="759"/>
      </w:pPr>
      <w:rPr>
        <w:rFonts w:hint="default"/>
        <w:lang w:val="ru-RU" w:eastAsia="en-US" w:bidi="ar-SA"/>
      </w:rPr>
    </w:lvl>
    <w:lvl w:ilvl="2" w:tplc="25707CFE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 w:tplc="A2286F5E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 w:tplc="F1865386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 w:tplc="A1887DE6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 w:tplc="6032D9D2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 w:tplc="D06C792E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 w:tplc="4FBEC424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2">
    <w:nsid w:val="461427DA"/>
    <w:multiLevelType w:val="multilevel"/>
    <w:tmpl w:val="D17E69FA"/>
    <w:lvl w:ilvl="0">
      <w:start w:val="2"/>
      <w:numFmt w:val="decimal"/>
      <w:lvlText w:val="%1"/>
      <w:lvlJc w:val="left"/>
      <w:pPr>
        <w:ind w:left="472" w:hanging="6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2" w:hanging="6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6"/>
      </w:pPr>
      <w:rPr>
        <w:rFonts w:hint="default"/>
        <w:lang w:val="ru-RU" w:eastAsia="en-US" w:bidi="ar-SA"/>
      </w:rPr>
    </w:lvl>
  </w:abstractNum>
  <w:abstractNum w:abstractNumId="3">
    <w:nsid w:val="50464C7D"/>
    <w:multiLevelType w:val="multilevel"/>
    <w:tmpl w:val="0A9C7A88"/>
    <w:lvl w:ilvl="0">
      <w:start w:val="2"/>
      <w:numFmt w:val="decimal"/>
      <w:lvlText w:val="%1"/>
      <w:lvlJc w:val="left"/>
      <w:pPr>
        <w:ind w:left="453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" w:hanging="6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673"/>
      </w:pPr>
      <w:rPr>
        <w:rFonts w:hint="default"/>
        <w:lang w:val="ru-RU" w:eastAsia="en-US" w:bidi="ar-SA"/>
      </w:rPr>
    </w:lvl>
  </w:abstractNum>
  <w:abstractNum w:abstractNumId="4">
    <w:nsid w:val="6F5C5C39"/>
    <w:multiLevelType w:val="hybridMultilevel"/>
    <w:tmpl w:val="6BC4BD1E"/>
    <w:lvl w:ilvl="0" w:tplc="A86CD016">
      <w:start w:val="1"/>
      <w:numFmt w:val="decimal"/>
      <w:lvlText w:val="%1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96E688">
      <w:start w:val="1"/>
      <w:numFmt w:val="decimal"/>
      <w:lvlText w:val="%2."/>
      <w:lvlJc w:val="left"/>
      <w:pPr>
        <w:ind w:left="4832" w:hanging="3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49C7D44">
      <w:numFmt w:val="bullet"/>
      <w:lvlText w:val="•"/>
      <w:lvlJc w:val="left"/>
      <w:pPr>
        <w:ind w:left="5498" w:hanging="336"/>
      </w:pPr>
      <w:rPr>
        <w:rFonts w:hint="default"/>
        <w:lang w:val="ru-RU" w:eastAsia="en-US" w:bidi="ar-SA"/>
      </w:rPr>
    </w:lvl>
    <w:lvl w:ilvl="3" w:tplc="0C62523C">
      <w:numFmt w:val="bullet"/>
      <w:lvlText w:val="•"/>
      <w:lvlJc w:val="left"/>
      <w:pPr>
        <w:ind w:left="6156" w:hanging="336"/>
      </w:pPr>
      <w:rPr>
        <w:rFonts w:hint="default"/>
        <w:lang w:val="ru-RU" w:eastAsia="en-US" w:bidi="ar-SA"/>
      </w:rPr>
    </w:lvl>
    <w:lvl w:ilvl="4" w:tplc="5DA865DE">
      <w:numFmt w:val="bullet"/>
      <w:lvlText w:val="•"/>
      <w:lvlJc w:val="left"/>
      <w:pPr>
        <w:ind w:left="6814" w:hanging="336"/>
      </w:pPr>
      <w:rPr>
        <w:rFonts w:hint="default"/>
        <w:lang w:val="ru-RU" w:eastAsia="en-US" w:bidi="ar-SA"/>
      </w:rPr>
    </w:lvl>
    <w:lvl w:ilvl="5" w:tplc="71E61522">
      <w:numFmt w:val="bullet"/>
      <w:lvlText w:val="•"/>
      <w:lvlJc w:val="left"/>
      <w:pPr>
        <w:ind w:left="7472" w:hanging="336"/>
      </w:pPr>
      <w:rPr>
        <w:rFonts w:hint="default"/>
        <w:lang w:val="ru-RU" w:eastAsia="en-US" w:bidi="ar-SA"/>
      </w:rPr>
    </w:lvl>
    <w:lvl w:ilvl="6" w:tplc="28441B88">
      <w:numFmt w:val="bullet"/>
      <w:lvlText w:val="•"/>
      <w:lvlJc w:val="left"/>
      <w:pPr>
        <w:ind w:left="8131" w:hanging="336"/>
      </w:pPr>
      <w:rPr>
        <w:rFonts w:hint="default"/>
        <w:lang w:val="ru-RU" w:eastAsia="en-US" w:bidi="ar-SA"/>
      </w:rPr>
    </w:lvl>
    <w:lvl w:ilvl="7" w:tplc="A366E98A">
      <w:numFmt w:val="bullet"/>
      <w:lvlText w:val="•"/>
      <w:lvlJc w:val="left"/>
      <w:pPr>
        <w:ind w:left="8789" w:hanging="336"/>
      </w:pPr>
      <w:rPr>
        <w:rFonts w:hint="default"/>
        <w:lang w:val="ru-RU" w:eastAsia="en-US" w:bidi="ar-SA"/>
      </w:rPr>
    </w:lvl>
    <w:lvl w:ilvl="8" w:tplc="F6804B6E">
      <w:numFmt w:val="bullet"/>
      <w:lvlText w:val="•"/>
      <w:lvlJc w:val="left"/>
      <w:pPr>
        <w:ind w:left="9447" w:hanging="3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33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C6F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3D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287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37ABC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17CF8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E7ACB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0B02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3CC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BDB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C0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5B0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17B2D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119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4E8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28A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5298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5F1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6CE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4CD3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9E9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92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3D15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47A5D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0CF3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6854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20F"/>
    <w:rsid w:val="00EA3C48"/>
    <w:rsid w:val="00EA405C"/>
    <w:rsid w:val="00EA58BE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2FE7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2021-09-27T04:22:00Z</cp:lastPrinted>
  <dcterms:created xsi:type="dcterms:W3CDTF">2021-09-27T04:30:00Z</dcterms:created>
  <dcterms:modified xsi:type="dcterms:W3CDTF">2021-09-27T04:30:00Z</dcterms:modified>
</cp:coreProperties>
</file>