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203877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Приложение </w:t>
          </w:r>
        </w:p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 решению Совета депутатов  муниципального образования 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Асекеевски</w:t>
          </w:r>
          <w:r w:rsidR="00B84A77">
            <w:rPr>
              <w:rFonts w:ascii="Times New Roman" w:eastAsia="Times New Roman" w:hAnsi="Times New Roman" w:cs="Times New Roman"/>
              <w:sz w:val="24"/>
              <w:szCs w:val="24"/>
            </w:rPr>
            <w:t>й сельсовет</w:t>
          </w: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Асекеевского района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>Оренбургской области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D81D5C" w:rsidRPr="00AB24CC" w:rsidRDefault="003C31DE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от  29 декабря    2022г. № 86</w:t>
          </w:r>
        </w:p>
        <w:p w:rsidR="00627461" w:rsidRDefault="00627461" w:rsidP="00D81D5C">
          <w:pPr>
            <w:spacing w:after="0" w:line="240" w:lineRule="auto"/>
            <w:ind w:left="5529"/>
          </w:pPr>
        </w:p>
        <w:p w:rsidR="00627461" w:rsidRDefault="00627461"/>
        <w:p w:rsidR="00627461" w:rsidRDefault="00627461"/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  <w:bookmarkStart w:id="0" w:name="_GoBack"/>
          <w:bookmarkEnd w:id="0"/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ГЕНЕРАЛЬНЫЙ ПЛАН </w:t>
          </w:r>
        </w:p>
        <w:p w:rsidR="00D81D5C" w:rsidRP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МУНИЦИПАЛЬНОГО ОБРАЗОВАНИЯ 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АСЕКЕЕВСКИ</w:t>
          </w:r>
          <w:r w:rsidR="00B84A77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Й СЕЛЬСОВЕТ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АСЕКЕЕВСКОГО РАЙОНА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ОРЕНБУРГСКОЙ ОБЛАСТИ</w:t>
          </w:r>
          <w:r w:rsidR="00D81D5C"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</w:t>
          </w:r>
        </w:p>
        <w:p w:rsidR="00627461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(редакция 202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2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г.)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Том 1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Положение о территориальном планировании</w:t>
          </w: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1E5671" w:rsidRPr="00315865" w:rsidRDefault="001E567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Default="00627461" w:rsidP="001E5671">
          <w:pPr>
            <w:spacing w:before="24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20</w:t>
          </w:r>
          <w:r w:rsidR="008678F1"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="003B587E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г.</w:t>
          </w:r>
          <w:r w:rsidR="002449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3879748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2549A2" w:rsidRDefault="002549A2">
              <w:pPr>
                <w:pStyle w:val="af"/>
              </w:pPr>
              <w:r>
                <w:t>Оглавление</w:t>
              </w:r>
            </w:p>
            <w:p w:rsidR="006945F7" w:rsidRDefault="00BD1843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r w:rsidRPr="005F0E84">
                <w:rPr>
                  <w:b/>
                  <w:bCs/>
                  <w:color w:val="2E74B5" w:themeColor="accent1" w:themeShade="BF"/>
                </w:rPr>
                <w:fldChar w:fldCharType="begin"/>
              </w:r>
              <w:r w:rsidR="002549A2" w:rsidRPr="005F0E84">
                <w:rPr>
                  <w:b/>
                  <w:bCs/>
                  <w:color w:val="2E74B5" w:themeColor="accent1" w:themeShade="BF"/>
                </w:rPr>
                <w:instrText xml:space="preserve"> TOC \o "1-3" \h \z \u </w:instrText>
              </w:r>
              <w:r w:rsidRPr="005F0E84">
                <w:rPr>
                  <w:b/>
                  <w:bCs/>
                  <w:color w:val="2E74B5" w:themeColor="accent1" w:themeShade="BF"/>
                </w:rPr>
                <w:fldChar w:fldCharType="separate"/>
              </w:r>
              <w:hyperlink w:anchor="_Toc108532547" w:history="1">
                <w:r w:rsidR="006945F7" w:rsidRPr="00A24B45">
                  <w:rPr>
                    <w:rStyle w:val="af0"/>
                    <w:noProof/>
                  </w:rPr>
                  <w:t>Введение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_Toc108532547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3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6838C2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8" w:history="1">
                <w:r w:rsidR="006945F7" w:rsidRPr="00A24B45">
                  <w:rPr>
                    <w:rStyle w:val="af0"/>
                    <w:rFonts w:eastAsia="Times New Roman"/>
                    <w:noProof/>
                    <w:lang w:eastAsia="ru-RU"/>
                  </w:rPr>
                  <w:t>СОСТАВ: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_Toc108532548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4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6838C2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9" w:history="1">
                <w:r w:rsidR="006945F7" w:rsidRPr="00A24B45">
                  <w:rPr>
                    <w:rStyle w:val="af0"/>
                    <w:noProof/>
                  </w:rPr>
    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_Toc108532549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6838C2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0" w:history="1">
                <w:r w:rsidR="006945F7" w:rsidRPr="00A24B45">
                  <w:rPr>
                    <w:rStyle w:val="af0"/>
                    <w:noProof/>
                  </w:rPr>
    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_Toc108532550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6838C2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1" w:history="1">
                <w:r w:rsidR="006945F7" w:rsidRPr="00A24B45">
                  <w:rPr>
                    <w:rStyle w:val="af0"/>
                    <w:noProof/>
                  </w:rPr>
                  <w:t>2.1. Параметры функциональных зон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_Toc108532551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6838C2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2" w:history="1">
                <w:r w:rsidR="006945F7" w:rsidRPr="00A24B45">
                  <w:rPr>
                    <w:rStyle w:val="af0"/>
                    <w:noProof/>
                  </w:rPr>
                  <w:t>2.2.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_Toc108532552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18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3C5BE9" w:rsidRDefault="00BD1843" w:rsidP="003C5BE9">
              <w:r w:rsidRPr="005F0E84">
                <w:rPr>
                  <w:b/>
                  <w:bCs/>
                  <w:color w:val="2E74B5" w:themeColor="accent1" w:themeShade="BF"/>
                </w:rPr>
                <w:fldChar w:fldCharType="end"/>
              </w:r>
            </w:p>
          </w:sdtContent>
        </w:sdt>
      </w:sdtContent>
    </w:sdt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244938" w:rsidRPr="002549A2" w:rsidRDefault="00784827" w:rsidP="002549A2">
      <w:pPr>
        <w:pStyle w:val="1"/>
      </w:pPr>
      <w:bookmarkStart w:id="1" w:name="_Toc108532547"/>
      <w:r w:rsidRPr="002549A2">
        <w:lastRenderedPageBreak/>
        <w:t>Введение</w:t>
      </w:r>
      <w:bookmarkEnd w:id="1"/>
    </w:p>
    <w:p w:rsidR="00E0759C" w:rsidRPr="00E0759C" w:rsidRDefault="00063879" w:rsidP="001574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Проект генерального плана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Асекеевского района</w:t>
      </w: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0759C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выполнен на основании постановления администрации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B84A77" w:rsidRPr="00E0759C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r w:rsidRPr="00E07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Генеральный план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й сельсовет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Асекеевского района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области».</w:t>
      </w:r>
    </w:p>
    <w:p w:rsidR="00157419" w:rsidRPr="00157419" w:rsidRDefault="00157419" w:rsidP="0015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19">
        <w:rPr>
          <w:rFonts w:ascii="Times New Roman" w:eastAsia="Times New Roman" w:hAnsi="Times New Roman" w:cs="Times New Roman"/>
          <w:sz w:val="28"/>
          <w:szCs w:val="28"/>
        </w:rPr>
        <w:t>Данная редакция является корректурой генерального плана, утверждённого решением Совета депутатов Асекеевского сельсовета Асекеевского района от 28.03.2012 №58.</w:t>
      </w:r>
    </w:p>
    <w:p w:rsidR="000471BC" w:rsidRPr="00E0759C" w:rsidRDefault="00157419" w:rsidP="0015741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19">
        <w:rPr>
          <w:rFonts w:ascii="Times New Roman" w:eastAsia="Times New Roman" w:hAnsi="Times New Roman" w:cs="Times New Roman"/>
          <w:sz w:val="28"/>
          <w:szCs w:val="28"/>
        </w:rPr>
        <w:t>Генеральный план разработан на расчетный срок до 2030 года и прогнозный срок до 2050 года.</w:t>
      </w:r>
    </w:p>
    <w:p w:rsidR="00784827" w:rsidRPr="00E0759C" w:rsidRDefault="00784827" w:rsidP="001574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 23 Градостроительного кодекса Российской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>енеральный план содержит: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</w:t>
      </w:r>
      <w:r w:rsidRPr="00063879">
        <w:rPr>
          <w:rFonts w:ascii="Times New Roman" w:hAnsi="Times New Roman" w:cs="Times New Roman"/>
          <w:sz w:val="28"/>
          <w:szCs w:val="28"/>
          <w:lang w:eastAsia="ru-RU"/>
        </w:rPr>
        <w:t xml:space="preserve">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4) карту функциональных зон поселения или городского округа.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поселения.</w:t>
      </w:r>
    </w:p>
    <w:p w:rsidR="00157419" w:rsidRDefault="00157419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3879">
        <w:rPr>
          <w:rFonts w:ascii="Times New Roman" w:hAnsi="Times New Roman" w:cs="Times New Roman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784827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C5BE9" w:rsidRPr="00063879" w:rsidRDefault="00157419" w:rsidP="00784827">
      <w:pPr>
        <w:rPr>
          <w:lang w:eastAsia="ru-RU"/>
        </w:rPr>
      </w:pPr>
      <w:r>
        <w:rPr>
          <w:lang w:eastAsia="ru-RU"/>
        </w:rPr>
        <w:br w:type="page"/>
      </w:r>
    </w:p>
    <w:p w:rsidR="00CA1FD3" w:rsidRPr="00063879" w:rsidRDefault="00CA1FD3" w:rsidP="002549A2">
      <w:pPr>
        <w:pStyle w:val="1"/>
        <w:rPr>
          <w:rFonts w:eastAsia="Times New Roman"/>
          <w:lang w:eastAsia="ru-RU"/>
        </w:rPr>
      </w:pPr>
      <w:bookmarkStart w:id="2" w:name="_Toc6317911"/>
      <w:bookmarkStart w:id="3" w:name="_Toc108532548"/>
      <w:r w:rsidRPr="00063879">
        <w:rPr>
          <w:rFonts w:eastAsia="Times New Roman"/>
          <w:lang w:eastAsia="ru-RU"/>
        </w:rPr>
        <w:lastRenderedPageBreak/>
        <w:t>СОСТАВ:</w:t>
      </w:r>
      <w:bookmarkEnd w:id="2"/>
      <w:bookmarkEnd w:id="3"/>
    </w:p>
    <w:p w:rsidR="00CA1FD3" w:rsidRPr="00063879" w:rsidRDefault="00CA1FD3" w:rsidP="00CA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419" w:rsidRPr="009C6426" w:rsidRDefault="00157419" w:rsidP="0015741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 (утверждаемая часть)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2) Карта планируемого размещения объектов местного значения муниципального образования Асекеевский сельсовет, в том числе населенных пунктов с. Асекеево, ст. Асекеево, д. </w:t>
      </w:r>
      <w:proofErr w:type="spellStart"/>
      <w:r w:rsidRPr="009C6426">
        <w:rPr>
          <w:rFonts w:ascii="Times New Roman" w:hAnsi="Times New Roman" w:cs="Times New Roman"/>
          <w:color w:val="000000"/>
          <w:sz w:val="28"/>
          <w:szCs w:val="28"/>
        </w:rPr>
        <w:t>Верхнезаглядино</w:t>
      </w:r>
      <w:proofErr w:type="spellEnd"/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3) Карта границ муниципального образования Асекеевский сельсовет и существующих населенных пунктов в его составе (проектные предложения) М </w:t>
      </w:r>
      <w:r w:rsidRPr="009C6426">
        <w:rPr>
          <w:rFonts w:ascii="Times New Roman" w:hAnsi="Times New Roman" w:cs="Times New Roman"/>
          <w:sz w:val="28"/>
          <w:szCs w:val="28"/>
        </w:rPr>
        <w:t>1:25000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4) Карта функциональных зон муниципального образования Асекеевский сельсовет, в том числе населенных пунктов с. Асекеево, ст. Асекеево, д. </w:t>
      </w:r>
      <w:proofErr w:type="spellStart"/>
      <w:r w:rsidRPr="009C6426">
        <w:rPr>
          <w:rFonts w:ascii="Times New Roman" w:hAnsi="Times New Roman" w:cs="Times New Roman"/>
          <w:color w:val="000000"/>
          <w:sz w:val="28"/>
          <w:szCs w:val="28"/>
        </w:rPr>
        <w:t>Верхнезаглядино</w:t>
      </w:r>
      <w:proofErr w:type="spellEnd"/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  (М 1:5000, М 1:25000).</w:t>
      </w:r>
    </w:p>
    <w:p w:rsidR="00157419" w:rsidRPr="009C6426" w:rsidRDefault="00157419" w:rsidP="00157419">
      <w:pPr>
        <w:shd w:val="clear" w:color="auto" w:fill="FFFFFF"/>
        <w:tabs>
          <w:tab w:val="left" w:pos="751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генеральному плану являются сведения о границах населенных пунктов.</w:t>
      </w:r>
    </w:p>
    <w:p w:rsidR="00157419" w:rsidRPr="009C6426" w:rsidRDefault="00157419" w:rsidP="00157419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419" w:rsidRPr="009C6426" w:rsidRDefault="00157419" w:rsidP="00157419">
      <w:pPr>
        <w:autoSpaceDE w:val="0"/>
        <w:autoSpaceDN w:val="0"/>
        <w:adjustRightInd w:val="0"/>
        <w:spacing w:after="0" w:line="276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ОБОСНОВАНИЮ</w:t>
      </w:r>
    </w:p>
    <w:p w:rsidR="00157419" w:rsidRPr="009C6426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часть;</w:t>
      </w:r>
    </w:p>
    <w:p w:rsidR="00157419" w:rsidRPr="009C6426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комплексной оценки территории 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Асекеевский сельсовет, в том числе населенных пунктов с. Асекеево, ст. Асекеево, д. </w:t>
      </w:r>
      <w:proofErr w:type="spellStart"/>
      <w:r w:rsidRPr="009C6426">
        <w:rPr>
          <w:rFonts w:ascii="Times New Roman" w:hAnsi="Times New Roman" w:cs="Times New Roman"/>
          <w:color w:val="000000"/>
          <w:sz w:val="28"/>
          <w:szCs w:val="28"/>
        </w:rPr>
        <w:t>Верхнезаглядино</w:t>
      </w:r>
      <w:proofErr w:type="spellEnd"/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1:25000);</w:t>
      </w:r>
    </w:p>
    <w:p w:rsidR="00E0759C" w:rsidRPr="009966EC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Карта местоположения существующих и строящихся объектов местного значения муниципального образования Асекеевский сельсовет, в том числе населенных пунктов с. Асекеево, ст. Асекеево, д. </w:t>
      </w:r>
      <w:proofErr w:type="spellStart"/>
      <w:r w:rsidRPr="009C6426">
        <w:rPr>
          <w:rFonts w:ascii="Times New Roman" w:hAnsi="Times New Roman" w:cs="Times New Roman"/>
          <w:color w:val="000000"/>
          <w:sz w:val="28"/>
          <w:szCs w:val="28"/>
        </w:rPr>
        <w:t>Верхнезаглядино</w:t>
      </w:r>
      <w:proofErr w:type="spellEnd"/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C4E" w:rsidRPr="00007CFE" w:rsidRDefault="00384C4E" w:rsidP="00E0759C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2DC3" w:rsidRPr="00063879" w:rsidRDefault="00FB2DC3" w:rsidP="00384C4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4F" w:rsidRDefault="007A344F" w:rsidP="00784827">
      <w:pPr>
        <w:rPr>
          <w:lang w:eastAsia="ru-RU"/>
        </w:rPr>
      </w:pPr>
    </w:p>
    <w:p w:rsidR="00FF03E4" w:rsidRDefault="00FF03E4" w:rsidP="00784827">
      <w:pPr>
        <w:rPr>
          <w:lang w:eastAsia="ru-RU"/>
        </w:rPr>
      </w:pPr>
    </w:p>
    <w:p w:rsidR="00157419" w:rsidRDefault="00157419">
      <w:pPr>
        <w:rPr>
          <w:lang w:eastAsia="ru-RU"/>
        </w:rPr>
      </w:pPr>
      <w:r>
        <w:rPr>
          <w:lang w:eastAsia="ru-RU"/>
        </w:rPr>
        <w:br w:type="page"/>
      </w:r>
    </w:p>
    <w:p w:rsidR="00244938" w:rsidRPr="002549A2" w:rsidRDefault="00D07031" w:rsidP="00D07031">
      <w:pPr>
        <w:pStyle w:val="1"/>
      </w:pPr>
      <w:bookmarkStart w:id="4" w:name="_Toc108532549"/>
      <w:r>
        <w:lastRenderedPageBreak/>
        <w:t xml:space="preserve">1. </w:t>
      </w:r>
      <w:proofErr w:type="gramStart"/>
      <w:r w:rsidR="00244938" w:rsidRPr="002549A2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</w:t>
      </w:r>
      <w:r w:rsidR="000F5112" w:rsidRPr="002549A2">
        <w:t>и с размещением данных объектов</w:t>
      </w:r>
      <w:bookmarkEnd w:id="4"/>
      <w:proofErr w:type="gramEnd"/>
    </w:p>
    <w:p w:rsidR="005712E5" w:rsidRDefault="005712E5" w:rsidP="005C2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73" w:rsidRDefault="00821E73" w:rsidP="000F51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712E5" w:rsidRDefault="005712E5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1.</w:t>
      </w:r>
      <w:r w:rsidR="006E168C"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</w:t>
      </w: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.Планируемые объекты местного значения</w:t>
      </w:r>
    </w:p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28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327"/>
        <w:gridCol w:w="1843"/>
        <w:gridCol w:w="1560"/>
        <w:gridCol w:w="1417"/>
        <w:gridCol w:w="1346"/>
        <w:gridCol w:w="1275"/>
      </w:tblGrid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вида объекта местного 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развития инженерной инфраструктуры, обращения с твердыми коммунальными отходами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котельных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котельных,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существующих тепловых сетей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существующих тепловых сетей,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ГРП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419" w:rsidRPr="00157419" w:rsidRDefault="00157419" w:rsidP="001574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сети высокого и  низкого давления газа в новой жилой застройке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Сети газоснабжения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новая жилая застройка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водопроводных сетей с заменой изношенных участков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водопроводных сетей с заменой изношенных участков,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очистных сооружений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очистных 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lastRenderedPageBreak/>
              <w:t>инженерной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инфраструктур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обработка, утилизация, обезвреживание, размещение твердых коммунальных отходов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всех несанкционированных свалок и их рекультивация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всех несанкционированных свалок и их рекультивация,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транспорта, автомобильных дорог местного значения в границах населенных пунктов поселения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и объекты дорожной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зон (тротуаров) пешеходного и велосипедного передвижения (с условиями для передвижения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маломобильных групп населения)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зон (тротуаров) пешеходного и велосипедного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передвижения (с условиями для передвижения маломобильных групп населения), срок реализации – 2022-2026гг.,</w:t>
            </w:r>
            <w:r w:rsidRPr="00157419">
              <w:rPr>
                <w:rFonts w:ascii="Calibri" w:eastAsia="Calibri" w:hAnsi="Calibri" w:cs="Times New Roman"/>
              </w:rPr>
              <w:t xml:space="preserve">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2072-2030гг.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пешеходного моста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для пешеходного передвижения в районе улицы Восточная с выходом на улицу Энергетиков с Асекеево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пешеходного моста для пешеходного передвижения,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улицы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на улицу Энергетиков с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виадук – эстакады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для пешеходного передвижения в районе разъезда с. Асекеево с выходом на пересечение улицы Набережная и пер. Школьный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виадук – эстакады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для пешеходного передвижения,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разъезда с. Асекеево с выходом на пересечение улицы Набережная и пер.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межпоселковой автомобильной дороги (между д.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Верхнезаглядино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с. Асекеево), протяженностью 5840 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межпоселковой автомобильной дороги, протяженностью 5840 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д.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Верхнезаглядино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путепровода (туннеля) под железной дорогой для проезда легкового транспорта для сообщения между ул.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ул. Энергетиков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путепровода (туннеля) под железной дорогой для проезда легкового транспорта для сообщения,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 ул.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Восточная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ул. Энергетиков</w:t>
            </w:r>
            <w:r w:rsidRPr="00157419">
              <w:rPr>
                <w:rFonts w:ascii="Calibri" w:eastAsia="Calibri" w:hAnsi="Calibri" w:cs="Times New Roman"/>
              </w:rPr>
              <w:t xml:space="preserve">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существующих асфальтированных дорог во всех поселениях сельского поселения,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с. Асекеево 14,81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существующих асфальтированных дорог,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14,81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образование,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новых асфальтированных дорог вместо дорог с гравийным покрытием во всех поселениях сельского поселения, в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с. Асекеево -  16.651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ст. Асекеево -  0.97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Верхнезаглядино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- 0.800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 вместо дорог с гравийным покрытием,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Асекеево,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Асекеево,   д. </w:t>
            </w:r>
            <w:proofErr w:type="spell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Верхнезаглядино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новых асфальтированных дорог вместо дорог без покрытия во всех поселениях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в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с. Асекеево -  14.629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ст. Асекеево -  3.930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Верхнезаглядино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- 1.668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новых асфальтированных дорог вместо дорог без покрытия, срок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Асекеево,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Асекеево,   д. </w:t>
            </w:r>
            <w:proofErr w:type="spell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Верхнезаглядино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 в планируемых районах с. Асекеево, протяженностью около 2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дорог, протяженностью около 2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районы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1341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реконструкция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вокзала ст.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реконструкция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вокзала,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вокзал ст.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общественного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новых остановок в существующих районах с. Асекеево и ст.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новых остановок,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районы с. Асекеево и ст.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новых постов технического обслуживания автомобилей и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новых постов технического обслуживания автомобилей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моек,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новой АЗС,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физической культуры, массового спорта и отдыха, туризма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для отдыха населения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Асекеево рекреационной зоны для отдыха населения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рекреационной зоны для отдыха населения,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образования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 в районе новой застройки с. Асекеево (южная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(южная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общеобразовательной школы на 100 мест – на территории около 0,5 га, со спортивной площадкой и крытым бассейном в районе новой застройки с. Асекеево (южная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Строительств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 общеобразовательной школы на 100 мест – на территории около 0,5 га, со спортивной площадкой и крытым бассейном,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новой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 с. Асекеево (южная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в районе новой застройки с. Асекеево (северная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(северная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общеобразовательной школы в районе новой застройки с. Асекеево (северная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(северная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здравоохранения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культуры и искусства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объектов культуры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объектов культуры,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культурно-досугового типа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Асекеево (совместно музей и дом культуры)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культурно-досугового типа (совместно музей и дом культуры),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коммунального обслуживания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бани на 20 мест на территории около 0,4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бани на 20 мест на территории около 0,4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прачечной мощностью 130 кг белья в смену на земельном участке площадью 0,2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прачечной мощностью 130 кг белья в смену на земельном участке площадью 0,2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химчистки мощностью на 26 кг белья в смену на земельном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участке площадью 0,2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Строительство химчистки мощностью на 26 кг белья в смену на земельном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участке площадью 0,2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</w:tbl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0759C" w:rsidRPr="009C74BA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712E5" w:rsidRPr="005E5635" w:rsidRDefault="005712E5" w:rsidP="00063879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  <w:lang w:eastAsia="ru-RU"/>
        </w:rPr>
      </w:pPr>
    </w:p>
    <w:p w:rsidR="005712E5" w:rsidRPr="005E5635" w:rsidRDefault="005712E5" w:rsidP="005712E5">
      <w:pPr>
        <w:spacing w:after="0" w:line="240" w:lineRule="auto"/>
        <w:ind w:left="360"/>
        <w:jc w:val="both"/>
        <w:rPr>
          <w:rStyle w:val="a9"/>
          <w:sz w:val="24"/>
          <w:szCs w:val="24"/>
          <w:lang w:eastAsia="ru-RU"/>
        </w:rPr>
      </w:pPr>
    </w:p>
    <w:p w:rsidR="002A0364" w:rsidRDefault="002A0364">
      <w:pPr>
        <w:rPr>
          <w:rStyle w:val="a9"/>
          <w:lang w:eastAsia="ru-RU"/>
        </w:rPr>
      </w:pPr>
      <w:r>
        <w:rPr>
          <w:rStyle w:val="a9"/>
          <w:lang w:eastAsia="ru-RU"/>
        </w:rPr>
        <w:br w:type="page"/>
      </w:r>
    </w:p>
    <w:p w:rsidR="00EE740B" w:rsidRPr="00884F8D" w:rsidRDefault="00EE740B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9C74BA" w:rsidRPr="00E0759C" w:rsidRDefault="000F5112" w:rsidP="00273437">
      <w:pPr>
        <w:pStyle w:val="1"/>
        <w:spacing w:before="0" w:line="240" w:lineRule="auto"/>
      </w:pPr>
      <w:bookmarkStart w:id="5" w:name="_Toc108532550"/>
      <w:r w:rsidRPr="00884F8D">
        <w:t>2. П</w:t>
      </w:r>
      <w:r w:rsidR="00244938" w:rsidRPr="00884F8D">
        <w:t>араметры функциональных зон, а также сведения о</w:t>
      </w:r>
      <w:r w:rsidR="00244938" w:rsidRPr="002549A2">
        <w:t xml:space="preserve"> планируемых для размещения в них объектах федерального значения, объектах </w:t>
      </w:r>
      <w:r w:rsidR="00244938" w:rsidRPr="00E0759C">
        <w:t>регионального значения, объектах местного значения, за исключением линейных объектов</w:t>
      </w:r>
      <w:bookmarkEnd w:id="5"/>
    </w:p>
    <w:p w:rsidR="009C74BA" w:rsidRPr="00E0759C" w:rsidRDefault="009C74BA" w:rsidP="00273437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7F0277" w:rsidRPr="00E0759C" w:rsidRDefault="007F0277" w:rsidP="00273437">
      <w:pPr>
        <w:pStyle w:val="1"/>
        <w:spacing w:before="0" w:line="240" w:lineRule="auto"/>
        <w:rPr>
          <w:sz w:val="28"/>
          <w:szCs w:val="28"/>
        </w:rPr>
      </w:pPr>
      <w:bookmarkStart w:id="6" w:name="_Toc108532551"/>
      <w:r w:rsidRPr="00E0759C">
        <w:rPr>
          <w:sz w:val="28"/>
          <w:szCs w:val="28"/>
        </w:rPr>
        <w:t>2.1. Параметры функциональных зон</w:t>
      </w:r>
      <w:bookmarkEnd w:id="6"/>
    </w:p>
    <w:p w:rsidR="00174F0E" w:rsidRPr="00E0759C" w:rsidRDefault="00174F0E" w:rsidP="002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7" w:name="_Toc312530907"/>
      <w:bookmarkStart w:id="8" w:name="_Toc370201503"/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9" w:name="_Toc488920906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 настоящее время территория МО сельское поселение Асекеевский сельсовет по функциональному использованию делится на зоны: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индивидуальными жилыми домами;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малоэтажными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многоквартирными жилыми домами;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представленные общественными зданиями различного функционального назначения;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Производственная зона,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представленная производственными и коммунально-складскими объектами;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объекты инженерного обеспечения: КТП, ГРП, скважины, линии инженерных коммуникаций и др.;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транспортной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- территории, предназначенные для размещения сооружений и коммуникаций автомобильного, железнодорожного и трубопроводного транспорта;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сельскохозяйственного использования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занимаемые сельскохозяйственными угодьями, выпасами;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Зоны рекреационного назначения,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представленные парками, скверами и др.;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специального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к которым относятся территории объектов </w:t>
      </w:r>
      <w:r w:rsidRPr="00F160F4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F160F4">
        <w:rPr>
          <w:rFonts w:ascii="Times New Roman" w:eastAsia="Calibri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водного фонда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которой относятся территории поверхностных водотоков (параметры не задаются);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лесов (государственного лесного фонда)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к которой относятся территории </w:t>
      </w:r>
      <w:proofErr w:type="spellStart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гослесфонда</w:t>
      </w:r>
      <w:proofErr w:type="spellEnd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(параметры не задаются).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Четкого функционального деления между зонами не наблюдается. В ряде случаев отсутствует функциональное зонирование территории муниципального образования, не организованы санитарно-защитные зоны, не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выдержаны санитарные разрывы. Это относится к производственным объектам, прилегающим к жилой территории.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разработки зонирования использован принцип историко-культурного и экологического приоритета принимаемых решений.</w:t>
      </w:r>
    </w:p>
    <w:p w:rsidR="00553B2F" w:rsidRPr="00F160F4" w:rsidRDefault="00553B2F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домами, Зона застройки малоэтажными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это ж</w:t>
      </w:r>
      <w:r w:rsidRPr="00F160F4">
        <w:rPr>
          <w:rFonts w:ascii="Times New Roman" w:eastAsia="Times New Roman" w:hAnsi="Times New Roman" w:cs="Times New Roman"/>
          <w:bCs/>
          <w:sz w:val="28"/>
          <w:szCs w:val="28"/>
          <w:lang w:eastAsia="ar-SA" w:bidi="en-US"/>
        </w:rPr>
        <w:t>илые зоны, которые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включают в себя территории всех видов жилой застройки различных строительных типов в соответствии с этажностью и плотностью застройки.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  <w:proofErr w:type="gramStart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 жилых зонах могут размещаться отдельно стоящие, встроенные и пристроенные объекты социального и культурно-бытового обслуживания населения, культовые здания, стоянки автомобильного автотранспорта, промышленные, коммунальные и складские объекты,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воздействия).</w:t>
      </w:r>
      <w:proofErr w:type="gramEnd"/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Общественно-деловые зоны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– территории размещения учреждений здравоохранения и социальной защиты, учреждений высшего и среднего профессионального образования, прочих общественно-деловых зданий и сооружений (административные, деловые, культурно-зрелищные, торговые и др. объекты).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Производственная зона</w:t>
      </w: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en-US"/>
        </w:rPr>
        <w:t xml:space="preserve">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– предназначена для размещения промышленных, коммунальных и складских объектов с соответствующими санитарно-защитными зонами. 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Согласно п. 7 ст. 85 Земельного кодекса РФ: производственная зона – территория, предназначенная для застройки промышленными, коммунально-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складскими, иными, предназначенными для этих целей производственными объектами.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связи, инженерного оборудования.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По территории МО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Асекеевский сельсовет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проходят коридоры ЛЭП, отводов от газопроводов и прочие объекты инженерной инфраструктуры.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связи, инженерного оборудования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транспортной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- территории, предназначенные для размещения сооружений и коммуникаций автомобильного, железнодорожного и трубопроводного транспорта.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По территории муниципального образования проходят коридоры автомобильных, железных дорог и прочие объекты транспортной инфраструктуры.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зон сельскохозяйственного использования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включаться:</w:t>
      </w:r>
    </w:p>
    <w:p w:rsidR="00F160F4" w:rsidRPr="00F160F4" w:rsidRDefault="00F160F4" w:rsidP="00F160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gramStart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 сельскохозяйственных угодий – пашни, сенокосы, пастбища, залежи, земли, занятые многолетними насаждениями (садами, виноградниками и др.);</w:t>
      </w:r>
      <w:proofErr w:type="gramEnd"/>
    </w:p>
    <w:p w:rsidR="00F160F4" w:rsidRPr="00F160F4" w:rsidRDefault="00F160F4" w:rsidP="00F160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gramStart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рекреационного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предназначаются для организации мест отдыха населения и включают в себя парки, сады, лесопарки, пляжи, водоемы, спортивные сооружения, учреждения отдыха. Сформированная рекреационная зона представлена участками рекреационного озеленения.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Зоны специального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предназначены для размещения объектов </w:t>
      </w:r>
      <w:r w:rsidRPr="00F160F4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F160F4">
        <w:rPr>
          <w:rFonts w:ascii="Times New Roman" w:eastAsia="Calibri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кладбищ и иных объектов, использование которых несовместимо с видами использования других территориальных зон.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 сельсовет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представлены в таблице (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2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.1).</w:t>
      </w:r>
    </w:p>
    <w:p w:rsid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53B2F" w:rsidRPr="00F160F4" w:rsidRDefault="00553B2F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2.1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 </w:t>
      </w:r>
      <w:r w:rsidRPr="00F160F4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Площади функциональных зон населенных пунктов МО Асекеевский сельсовет (по данным обмера опорного плана), га</w:t>
      </w:r>
    </w:p>
    <w:tbl>
      <w:tblPr>
        <w:tblW w:w="9356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559"/>
      </w:tblGrid>
      <w:tr w:rsidR="00F160F4" w:rsidRPr="00F160F4" w:rsidTr="00350379">
        <w:tc>
          <w:tcPr>
            <w:tcW w:w="4536" w:type="dxa"/>
            <w:tcBorders>
              <w:tl2br w:val="single" w:sz="4" w:space="0" w:color="auto"/>
            </w:tcBorders>
            <w:shd w:val="clear" w:color="auto" w:fill="D9D9D9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Населенные пункты</w:t>
            </w: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Функциональные зоны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Асекеево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Верхнезаглядино</w:t>
            </w:r>
            <w:proofErr w:type="spellEnd"/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DA521B" w:rsidRPr="00F160F4" w:rsidRDefault="000151C0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малоэтажными жилыми домами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DA521B" w:rsidRPr="00F160F4" w:rsidRDefault="000151C0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инженерной инфраструктуры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транспортной инфраструктуры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специального назначения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60F4" w:rsidRPr="00F160F4" w:rsidTr="00350379">
        <w:tc>
          <w:tcPr>
            <w:tcW w:w="4536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Зона лесов (государственного лесного фонда)</w:t>
            </w:r>
          </w:p>
        </w:tc>
        <w:tc>
          <w:tcPr>
            <w:tcW w:w="1701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60F4" w:rsidRPr="00F160F4" w:rsidTr="00350379">
        <w:tc>
          <w:tcPr>
            <w:tcW w:w="4536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953,6</w:t>
            </w:r>
          </w:p>
        </w:tc>
        <w:tc>
          <w:tcPr>
            <w:tcW w:w="1560" w:type="dxa"/>
            <w:shd w:val="clear" w:color="auto" w:fill="F2F2F2"/>
          </w:tcPr>
          <w:p w:rsidR="00F160F4" w:rsidRPr="00F160F4" w:rsidRDefault="00F160F4" w:rsidP="00D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92,</w:t>
            </w:r>
            <w:r w:rsidR="00DA5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140,4</w:t>
            </w:r>
          </w:p>
        </w:tc>
      </w:tr>
      <w:bookmarkEnd w:id="9"/>
    </w:tbl>
    <w:p w:rsidR="00F160F4" w:rsidRDefault="00F160F4" w:rsidP="00E0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bookmarkEnd w:id="7"/>
    <w:bookmarkEnd w:id="8"/>
    <w:p w:rsidR="000855C0" w:rsidRPr="00063879" w:rsidRDefault="000855C0" w:rsidP="00E075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4938" w:rsidRPr="00063879" w:rsidRDefault="007A344F" w:rsidP="00273437">
      <w:pPr>
        <w:pStyle w:val="1"/>
        <w:spacing w:before="0" w:line="240" w:lineRule="auto"/>
        <w:rPr>
          <w:sz w:val="28"/>
          <w:szCs w:val="28"/>
        </w:rPr>
      </w:pPr>
      <w:bookmarkStart w:id="10" w:name="_Toc108532552"/>
      <w:r w:rsidRPr="00063879">
        <w:rPr>
          <w:sz w:val="28"/>
          <w:szCs w:val="28"/>
        </w:rPr>
        <w:t>2.2. С</w:t>
      </w:r>
      <w:r w:rsidR="00244938" w:rsidRPr="00063879">
        <w:rPr>
          <w:sz w:val="28"/>
          <w:szCs w:val="28"/>
        </w:rPr>
        <w:t xml:space="preserve">ведения о планируемых для размещения в </w:t>
      </w:r>
      <w:r w:rsidR="00003D9B" w:rsidRPr="00063879">
        <w:rPr>
          <w:sz w:val="28"/>
          <w:szCs w:val="28"/>
        </w:rPr>
        <w:t xml:space="preserve">функциональных зонах </w:t>
      </w:r>
      <w:r w:rsidR="00244938" w:rsidRPr="00063879">
        <w:rPr>
          <w:sz w:val="28"/>
          <w:szCs w:val="28"/>
        </w:rPr>
        <w:t>объектах федерального значения, объектах регионального значения, объектах местного значения, з</w:t>
      </w:r>
      <w:r w:rsidR="00273437" w:rsidRPr="00063879">
        <w:rPr>
          <w:sz w:val="28"/>
          <w:szCs w:val="28"/>
        </w:rPr>
        <w:t>а исключением линейных объектов</w:t>
      </w:r>
      <w:bookmarkEnd w:id="10"/>
    </w:p>
    <w:p w:rsidR="00174F0E" w:rsidRPr="00063879" w:rsidRDefault="00174F0E" w:rsidP="000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0759C" w:rsidRPr="00611EE0" w:rsidRDefault="00003D9B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611EE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537F4" w:rsidRPr="00611EE0">
        <w:rPr>
          <w:rFonts w:ascii="Times New Roman" w:hAnsi="Times New Roman" w:cs="Times New Roman"/>
          <w:sz w:val="28"/>
          <w:szCs w:val="28"/>
        </w:rPr>
        <w:t xml:space="preserve">(за исключением линейных объектов) </w:t>
      </w:r>
      <w:r w:rsidRPr="00611EE0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6B5F" w:rsidRPr="00611EE0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="000D6B5F" w:rsidRPr="00611EE0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Российской Федерации)</w:t>
      </w:r>
      <w:r w:rsidR="001C7642" w:rsidRPr="00611EE0">
        <w:rPr>
          <w:rFonts w:ascii="Times New Roman" w:hAnsi="Times New Roman" w:cs="Times New Roman"/>
          <w:sz w:val="28"/>
          <w:szCs w:val="28"/>
        </w:rPr>
        <w:t xml:space="preserve"> </w:t>
      </w:r>
      <w:r w:rsidR="00E0759C" w:rsidRPr="00611EE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B587E">
        <w:rPr>
          <w:rFonts w:ascii="Times New Roman" w:hAnsi="Times New Roman" w:cs="Times New Roman"/>
          <w:sz w:val="28"/>
          <w:szCs w:val="28"/>
        </w:rPr>
        <w:t>Асекеевски</w:t>
      </w:r>
      <w:r w:rsidR="00E0759C" w:rsidRPr="00611EE0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1C7642" w:rsidRPr="00611EE0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024F0B" w:rsidRPr="00611EE0" w:rsidRDefault="00E0759C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EE0">
        <w:rPr>
          <w:rFonts w:ascii="Times New Roman" w:hAnsi="Times New Roman" w:cs="Times New Roman"/>
          <w:sz w:val="28"/>
          <w:szCs w:val="28"/>
        </w:rPr>
        <w:t>С</w:t>
      </w:r>
      <w:r w:rsidR="001C7642"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троительство </w:t>
      </w:r>
      <w:r w:rsidRPr="00611EE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C7642" w:rsidRPr="00611EE0">
        <w:rPr>
          <w:rFonts w:ascii="Times New Roman" w:hAnsi="Times New Roman" w:cs="Times New Roman"/>
          <w:sz w:val="28"/>
          <w:szCs w:val="28"/>
        </w:rPr>
        <w:t>(за исключением линейных объектов)</w:t>
      </w:r>
      <w:r w:rsidR="001C7642"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003D9B" w:rsidRPr="00611EE0">
        <w:rPr>
          <w:rFonts w:ascii="Times New Roman" w:hAnsi="Times New Roman" w:cs="Times New Roman"/>
          <w:sz w:val="28"/>
          <w:szCs w:val="28"/>
        </w:rPr>
        <w:t>регионального значения (согласно Схемы территориального планирования Оренбургской области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D6B5F" w:rsidRPr="0061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Оренбургской области от 07.07.2011 N 579-п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 (</w:t>
      </w:r>
      <w:r w:rsidRPr="00611EE0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350379" w:rsidRPr="00350379">
        <w:rPr>
          <w:rFonts w:ascii="Times New Roman" w:hAnsi="Times New Roman" w:cs="Times New Roman"/>
          <w:sz w:val="28"/>
          <w:szCs w:val="28"/>
        </w:rPr>
        <w:t>18.01.2022г</w:t>
      </w:r>
      <w:r w:rsidRPr="00611EE0">
        <w:rPr>
          <w:rFonts w:ascii="Times New Roman" w:hAnsi="Times New Roman" w:cs="Times New Roman"/>
          <w:sz w:val="28"/>
          <w:szCs w:val="28"/>
        </w:rPr>
        <w:t>.</w:t>
      </w:r>
      <w:r w:rsidR="000D6B5F" w:rsidRPr="00611EE0">
        <w:rPr>
          <w:rFonts w:ascii="Times New Roman" w:hAnsi="Times New Roman" w:cs="Times New Roman"/>
          <w:sz w:val="28"/>
          <w:szCs w:val="28"/>
        </w:rPr>
        <w:t>)</w:t>
      </w:r>
      <w:r w:rsidR="00003D9B" w:rsidRPr="00611EE0">
        <w:rPr>
          <w:rFonts w:ascii="Times New Roman" w:hAnsi="Times New Roman" w:cs="Times New Roman"/>
          <w:sz w:val="28"/>
          <w:szCs w:val="28"/>
        </w:rPr>
        <w:t>)</w:t>
      </w:r>
      <w:r w:rsidR="00174F0E" w:rsidRPr="00611EE0">
        <w:rPr>
          <w:rFonts w:ascii="Times New Roman" w:hAnsi="Times New Roman" w:cs="Times New Roman"/>
          <w:sz w:val="28"/>
          <w:szCs w:val="28"/>
        </w:rPr>
        <w:t xml:space="preserve">, </w:t>
      </w:r>
      <w:r w:rsidR="00003D9B" w:rsidRPr="00611EE0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03D9B" w:rsidRPr="00611EE0">
        <w:rPr>
          <w:rFonts w:ascii="Times New Roman" w:hAnsi="Times New Roman" w:cs="Times New Roman"/>
          <w:sz w:val="28"/>
          <w:szCs w:val="28"/>
        </w:rPr>
        <w:t xml:space="preserve">(согласно Схемы территориального планирования </w:t>
      </w:r>
      <w:r w:rsidR="00553B2F" w:rsidRPr="00553B2F">
        <w:rPr>
          <w:rFonts w:ascii="Times New Roman" w:hAnsi="Times New Roman" w:cs="Times New Roman"/>
          <w:sz w:val="28"/>
          <w:szCs w:val="28"/>
        </w:rPr>
        <w:t>МО Асекеевский район, утвержденной решением Совета депутатов Асекеевского района от 22.11.2013 №172</w:t>
      </w:r>
      <w:r w:rsidR="00003D9B" w:rsidRPr="00611EE0">
        <w:rPr>
          <w:rFonts w:ascii="Times New Roman" w:hAnsi="Times New Roman" w:cs="Times New Roman"/>
          <w:sz w:val="28"/>
          <w:szCs w:val="28"/>
        </w:rPr>
        <w:t>)</w:t>
      </w:r>
      <w:r w:rsidRPr="00611EE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3B587E">
        <w:rPr>
          <w:rFonts w:ascii="Times New Roman" w:hAnsi="Times New Roman" w:cs="Times New Roman"/>
          <w:sz w:val="28"/>
          <w:szCs w:val="28"/>
        </w:rPr>
        <w:t>Асекеевски</w:t>
      </w:r>
      <w:r w:rsidRPr="00611EE0">
        <w:rPr>
          <w:rFonts w:ascii="Times New Roman" w:hAnsi="Times New Roman" w:cs="Times New Roman"/>
          <w:sz w:val="28"/>
          <w:szCs w:val="28"/>
        </w:rPr>
        <w:t>й сельсовет предусмотрено</w:t>
      </w:r>
      <w:r w:rsidR="00174F0E" w:rsidRPr="00611E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F0E" w:rsidRDefault="00174F0E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2F" w:rsidRPr="00611EE0" w:rsidRDefault="00553B2F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F" w:rsidRPr="001C7642" w:rsidRDefault="006C4D30" w:rsidP="00024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EE0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lastRenderedPageBreak/>
        <w:t>Таблица 2.2</w:t>
      </w:r>
      <w:r w:rsidR="00003D9B" w:rsidRPr="00611EE0">
        <w:t xml:space="preserve"> </w:t>
      </w:r>
      <w:r w:rsidR="00003D9B" w:rsidRPr="00611EE0">
        <w:rPr>
          <w:rFonts w:ascii="Times New Roman" w:hAnsi="Times New Roman" w:cs="Times New Roman"/>
          <w:b/>
          <w:i/>
          <w:sz w:val="28"/>
          <w:szCs w:val="28"/>
        </w:rPr>
        <w:t>Сведения о планируемых для размещения в функциональных зонах объектах федерального значения, объектах</w:t>
      </w:r>
      <w:r w:rsidR="00003D9B" w:rsidRPr="001C7642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значения, объектах местного значения, за исключением линейных объектов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38"/>
        <w:gridCol w:w="1559"/>
        <w:gridCol w:w="1013"/>
        <w:gridCol w:w="1985"/>
      </w:tblGrid>
      <w:tr w:rsidR="004D0063" w:rsidRPr="005155EB" w:rsidTr="00501E1D">
        <w:trPr>
          <w:trHeight w:val="886"/>
        </w:trPr>
        <w:tc>
          <w:tcPr>
            <w:tcW w:w="567" w:type="dxa"/>
            <w:vMerge w:val="restart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3242E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3242E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4" w:type="dxa"/>
            <w:vMerge w:val="restart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538" w:type="dxa"/>
            <w:vMerge w:val="restart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федерального значения</w:t>
            </w:r>
          </w:p>
        </w:tc>
        <w:tc>
          <w:tcPr>
            <w:tcW w:w="1559" w:type="dxa"/>
            <w:vMerge w:val="restart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регионально значения</w:t>
            </w:r>
          </w:p>
        </w:tc>
        <w:tc>
          <w:tcPr>
            <w:tcW w:w="2998" w:type="dxa"/>
            <w:gridSpan w:val="2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местного значения</w:t>
            </w:r>
          </w:p>
        </w:tc>
      </w:tr>
      <w:tr w:rsidR="004D0063" w:rsidRPr="005155EB" w:rsidTr="00501E1D">
        <w:trPr>
          <w:trHeight w:val="489"/>
        </w:trPr>
        <w:tc>
          <w:tcPr>
            <w:tcW w:w="567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4D0063" w:rsidRPr="005155EB" w:rsidTr="00501E1D">
        <w:tc>
          <w:tcPr>
            <w:tcW w:w="567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3D9B" w:rsidRPr="005155EB" w:rsidRDefault="004D0063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населённых пунктах</w:t>
            </w:r>
          </w:p>
        </w:tc>
        <w:tc>
          <w:tcPr>
            <w:tcW w:w="1538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EB" w:rsidRPr="005155EB" w:rsidTr="001A2D71">
        <w:trPr>
          <w:trHeight w:val="2208"/>
        </w:trPr>
        <w:tc>
          <w:tcPr>
            <w:tcW w:w="567" w:type="dxa"/>
          </w:tcPr>
          <w:p w:rsidR="005155EB" w:rsidRPr="005155EB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55EB" w:rsidRPr="005155EB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538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модульной конструкции </w:t>
            </w:r>
            <w:proofErr w:type="spellStart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 на ст. Асекеево Асекеевского района</w:t>
            </w:r>
          </w:p>
        </w:tc>
        <w:tc>
          <w:tcPr>
            <w:tcW w:w="1013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5155EB" w:rsidRDefault="005155EB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</w:tr>
      <w:tr w:rsidR="00247142" w:rsidRPr="005155EB" w:rsidTr="00501E1D">
        <w:trPr>
          <w:trHeight w:val="787"/>
        </w:trPr>
        <w:tc>
          <w:tcPr>
            <w:tcW w:w="567" w:type="dxa"/>
          </w:tcPr>
          <w:p w:rsidR="00247142" w:rsidRPr="005155EB" w:rsidRDefault="00247142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7142" w:rsidRPr="005155EB" w:rsidRDefault="00AE6923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м</w:t>
            </w:r>
            <w:r w:rsidR="00A82FAC"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алоэтаж</w:t>
            </w: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ными жилыми домами</w:t>
            </w:r>
          </w:p>
        </w:tc>
        <w:tc>
          <w:tcPr>
            <w:tcW w:w="1538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7142" w:rsidRPr="005155EB" w:rsidRDefault="00247142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D32" w:rsidRPr="005155EB" w:rsidTr="007E1D32">
        <w:trPr>
          <w:trHeight w:val="265"/>
        </w:trPr>
        <w:tc>
          <w:tcPr>
            <w:tcW w:w="567" w:type="dxa"/>
            <w:vMerge w:val="restart"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38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 в районе новой застройки с. Асекеево (южная часть)</w:t>
            </w:r>
          </w:p>
        </w:tc>
      </w:tr>
      <w:tr w:rsidR="007E1D32" w:rsidRPr="005155EB" w:rsidTr="007E1D32">
        <w:trPr>
          <w:trHeight w:val="259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на 100 мест – на территории около 0,5 га, со спортивной площадкой и крытым бассейном в районе новой застройки с. </w:t>
            </w: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Асекеево (южная часть)</w:t>
            </w:r>
          </w:p>
        </w:tc>
      </w:tr>
      <w:tr w:rsidR="007E1D32" w:rsidRPr="005155EB" w:rsidTr="007E1D32">
        <w:trPr>
          <w:trHeight w:val="270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в районе новой застройки с. Асекеево (северная часть)</w:t>
            </w:r>
          </w:p>
        </w:tc>
      </w:tr>
      <w:tr w:rsidR="007E1D32" w:rsidRPr="005155EB" w:rsidTr="007E1D32">
        <w:trPr>
          <w:trHeight w:val="1912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общеобразовательной школы в районе новой застройки с. Асекеево (северная часть)</w:t>
            </w:r>
          </w:p>
        </w:tc>
      </w:tr>
      <w:tr w:rsidR="007E1D32" w:rsidRPr="005155EB" w:rsidTr="007E1D32">
        <w:trPr>
          <w:trHeight w:val="400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объектов культуры </w:t>
            </w:r>
            <w:proofErr w:type="gramStart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Асекеево</w:t>
            </w:r>
          </w:p>
        </w:tc>
      </w:tr>
      <w:tr w:rsidR="007E1D32" w:rsidRPr="005155EB" w:rsidTr="007E1D32">
        <w:trPr>
          <w:trHeight w:val="4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культурно-досугового типа </w:t>
            </w:r>
            <w:proofErr w:type="gramStart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Асекеево (совместно музей и дом культуры)</w:t>
            </w:r>
          </w:p>
        </w:tc>
      </w:tr>
      <w:tr w:rsidR="00247142" w:rsidRPr="005155EB" w:rsidTr="00501E1D">
        <w:tc>
          <w:tcPr>
            <w:tcW w:w="567" w:type="dxa"/>
          </w:tcPr>
          <w:p w:rsidR="00247142" w:rsidRPr="005155EB" w:rsidRDefault="00AE6923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7142" w:rsidRPr="005155EB" w:rsidRDefault="00247142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538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7142" w:rsidRPr="005155EB" w:rsidRDefault="006E172F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</w:tr>
      <w:tr w:rsidR="00A82FAC" w:rsidRPr="005155EB" w:rsidTr="006E45E2">
        <w:tc>
          <w:tcPr>
            <w:tcW w:w="567" w:type="dxa"/>
          </w:tcPr>
          <w:p w:rsidR="00A82FAC" w:rsidRPr="005155EB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82FAC" w:rsidRPr="005155EB" w:rsidRDefault="00A82FAC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инженерной инфраструктуры</w:t>
            </w:r>
          </w:p>
        </w:tc>
        <w:tc>
          <w:tcPr>
            <w:tcW w:w="1538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5155EB" w:rsidRDefault="006E172F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</w:tr>
      <w:tr w:rsidR="005155EB" w:rsidRPr="005155EB" w:rsidTr="00501E1D">
        <w:tc>
          <w:tcPr>
            <w:tcW w:w="567" w:type="dxa"/>
          </w:tcPr>
          <w:p w:rsidR="005155EB" w:rsidRPr="005155EB" w:rsidRDefault="0051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55EB" w:rsidRPr="005155EB" w:rsidRDefault="005155EB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155EB" w:rsidRPr="005155EB" w:rsidRDefault="005155E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A82FAC">
        <w:trPr>
          <w:trHeight w:val="199"/>
        </w:trPr>
        <w:tc>
          <w:tcPr>
            <w:tcW w:w="567" w:type="dxa"/>
          </w:tcPr>
          <w:p w:rsidR="00501E1D" w:rsidRPr="005155EB" w:rsidRDefault="00A82FAC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01E1D" w:rsidRPr="005155EB" w:rsidRDefault="00501E1D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501E1D" w:rsidP="00E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FAC" w:rsidRPr="005155EB" w:rsidTr="006E45E2">
        <w:tc>
          <w:tcPr>
            <w:tcW w:w="567" w:type="dxa"/>
          </w:tcPr>
          <w:p w:rsidR="00A82FAC" w:rsidRPr="005155EB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82FAC" w:rsidRPr="005155EB" w:rsidRDefault="00A82FAC" w:rsidP="006E45E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538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5155EB" w:rsidRDefault="00290280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. Асекеево рекреационной зоны для отдыха населения</w:t>
            </w:r>
          </w:p>
        </w:tc>
      </w:tr>
      <w:tr w:rsidR="009E4E09" w:rsidRPr="005155EB" w:rsidTr="00501E1D">
        <w:tc>
          <w:tcPr>
            <w:tcW w:w="567" w:type="dxa"/>
          </w:tcPr>
          <w:p w:rsidR="009E4E09" w:rsidRPr="005155EB" w:rsidRDefault="00A82FAC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4E09" w:rsidRPr="005155EB" w:rsidRDefault="009E4E09" w:rsidP="00350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Зона </w:t>
            </w:r>
            <w:r w:rsidR="00A82FAC"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специального </w:t>
            </w: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назначения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5155EB" w:rsidTr="00501E1D">
        <w:tc>
          <w:tcPr>
            <w:tcW w:w="567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E09" w:rsidRPr="005155EB" w:rsidRDefault="009E4E09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МО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5" w:rsidRPr="005155EB" w:rsidTr="006E172F">
        <w:trPr>
          <w:trHeight w:val="503"/>
        </w:trPr>
        <w:tc>
          <w:tcPr>
            <w:tcW w:w="567" w:type="dxa"/>
          </w:tcPr>
          <w:p w:rsidR="002122C5" w:rsidRPr="005155EB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2122C5" w:rsidRPr="005155EB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538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2C5" w:rsidRPr="005155EB" w:rsidRDefault="002122C5" w:rsidP="006E172F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290280">
        <w:trPr>
          <w:trHeight w:val="199"/>
        </w:trPr>
        <w:tc>
          <w:tcPr>
            <w:tcW w:w="567" w:type="dxa"/>
          </w:tcPr>
          <w:p w:rsidR="00501E1D" w:rsidRPr="005155EB" w:rsidRDefault="002122C5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1E1D" w:rsidRPr="005155EB" w:rsidRDefault="002122C5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501E1D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290280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реконструкция </w:t>
            </w:r>
            <w:proofErr w:type="spellStart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. вокзала ст. Асекеево</w:t>
            </w:r>
          </w:p>
        </w:tc>
      </w:tr>
      <w:tr w:rsidR="00174F0E" w:rsidRPr="005155EB" w:rsidTr="00501E1D">
        <w:tc>
          <w:tcPr>
            <w:tcW w:w="567" w:type="dxa"/>
          </w:tcPr>
          <w:p w:rsidR="00174F0E" w:rsidRPr="005155EB" w:rsidRDefault="0021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74F0E" w:rsidRPr="005155EB" w:rsidRDefault="00174F0E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1D7E63" w:rsidRPr="005155EB">
              <w:rPr>
                <w:rFonts w:ascii="Times New Roman" w:hAnsi="Times New Roman" w:cs="Times New Roman"/>
                <w:sz w:val="24"/>
                <w:szCs w:val="24"/>
              </w:rPr>
              <w:t>ая зона</w:t>
            </w:r>
          </w:p>
        </w:tc>
        <w:tc>
          <w:tcPr>
            <w:tcW w:w="1538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501E1D">
        <w:trPr>
          <w:trHeight w:val="565"/>
        </w:trPr>
        <w:tc>
          <w:tcPr>
            <w:tcW w:w="567" w:type="dxa"/>
          </w:tcPr>
          <w:p w:rsidR="00501E1D" w:rsidRPr="005155EB" w:rsidRDefault="00501E1D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01E1D" w:rsidRPr="005155EB" w:rsidRDefault="00501E1D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50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B84A77" w:rsidTr="00501E1D">
        <w:tc>
          <w:tcPr>
            <w:tcW w:w="567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1F1B8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277" w:rsidRDefault="007F0277" w:rsidP="00350379"/>
    <w:sectPr w:rsidR="007F0277" w:rsidSect="00315865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Borders w:display="firstPage">
        <w:top w:val="triple" w:sz="4" w:space="1" w:color="833C0B" w:themeColor="accent2" w:themeShade="80"/>
        <w:left w:val="triple" w:sz="4" w:space="4" w:color="833C0B" w:themeColor="accent2" w:themeShade="80"/>
        <w:bottom w:val="triple" w:sz="4" w:space="1" w:color="833C0B" w:themeColor="accent2" w:themeShade="80"/>
        <w:right w:val="triple" w:sz="4" w:space="4" w:color="833C0B" w:themeColor="accent2" w:themeShade="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C2" w:rsidRDefault="006838C2" w:rsidP="00D61287">
      <w:pPr>
        <w:spacing w:after="0" w:line="240" w:lineRule="auto"/>
      </w:pPr>
      <w:r>
        <w:separator/>
      </w:r>
    </w:p>
  </w:endnote>
  <w:endnote w:type="continuationSeparator" w:id="0">
    <w:p w:rsidR="006838C2" w:rsidRDefault="006838C2" w:rsidP="00D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2" w:rsidRDefault="007E1D32">
    <w:pPr>
      <w:pStyle w:val="ac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C31DE" w:rsidRPr="003C31DE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7E1D32" w:rsidRPr="00315865" w:rsidRDefault="007E1D32" w:rsidP="003158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2" w:rsidRDefault="007E1D32">
    <w:pPr>
      <w:pStyle w:val="ac"/>
      <w:jc w:val="right"/>
    </w:pPr>
  </w:p>
  <w:p w:rsidR="007E1D32" w:rsidRDefault="007E1D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C2" w:rsidRDefault="006838C2" w:rsidP="00D61287">
      <w:pPr>
        <w:spacing w:after="0" w:line="240" w:lineRule="auto"/>
      </w:pPr>
      <w:r>
        <w:separator/>
      </w:r>
    </w:p>
  </w:footnote>
  <w:footnote w:type="continuationSeparator" w:id="0">
    <w:p w:rsidR="006838C2" w:rsidRDefault="006838C2" w:rsidP="00D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color w:val="833C0B" w:themeColor="accent2" w:themeShade="80"/>
        <w:sz w:val="24"/>
        <w:szCs w:val="24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1D32" w:rsidRPr="003365D3" w:rsidRDefault="007E1D32">
        <w:pPr>
          <w:pStyle w:val="aa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w:t>
        </w:r>
      </w:p>
    </w:sdtContent>
  </w:sdt>
  <w:p w:rsidR="007E1D32" w:rsidRDefault="007E1D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C93"/>
    <w:multiLevelType w:val="hybridMultilevel"/>
    <w:tmpl w:val="44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BB1"/>
    <w:multiLevelType w:val="hybridMultilevel"/>
    <w:tmpl w:val="C61E0C1E"/>
    <w:lvl w:ilvl="0" w:tplc="91608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F0DB4"/>
    <w:multiLevelType w:val="multilevel"/>
    <w:tmpl w:val="AE0E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25378E"/>
    <w:multiLevelType w:val="hybridMultilevel"/>
    <w:tmpl w:val="8E3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FC"/>
    <w:multiLevelType w:val="multilevel"/>
    <w:tmpl w:val="43D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A1045"/>
    <w:multiLevelType w:val="hybridMultilevel"/>
    <w:tmpl w:val="A86EFC36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2CD9"/>
    <w:multiLevelType w:val="hybridMultilevel"/>
    <w:tmpl w:val="0DB88C1E"/>
    <w:lvl w:ilvl="0" w:tplc="E8D48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130FF"/>
    <w:multiLevelType w:val="hybridMultilevel"/>
    <w:tmpl w:val="23D60B14"/>
    <w:lvl w:ilvl="0" w:tplc="8214CB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91B3E"/>
    <w:multiLevelType w:val="hybridMultilevel"/>
    <w:tmpl w:val="685E7CD8"/>
    <w:lvl w:ilvl="0" w:tplc="88CC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F1F"/>
    <w:rsid w:val="00003D9B"/>
    <w:rsid w:val="00007CFE"/>
    <w:rsid w:val="000151C0"/>
    <w:rsid w:val="00024F0B"/>
    <w:rsid w:val="00035B75"/>
    <w:rsid w:val="000471BC"/>
    <w:rsid w:val="0005116B"/>
    <w:rsid w:val="00063879"/>
    <w:rsid w:val="000679F4"/>
    <w:rsid w:val="00081533"/>
    <w:rsid w:val="000855C0"/>
    <w:rsid w:val="00092FA4"/>
    <w:rsid w:val="000934DE"/>
    <w:rsid w:val="00096327"/>
    <w:rsid w:val="000A467D"/>
    <w:rsid w:val="000A6911"/>
    <w:rsid w:val="000B5C7F"/>
    <w:rsid w:val="000C3149"/>
    <w:rsid w:val="000D6B5F"/>
    <w:rsid w:val="000F2F28"/>
    <w:rsid w:val="000F5112"/>
    <w:rsid w:val="001062A8"/>
    <w:rsid w:val="00106C3D"/>
    <w:rsid w:val="001211CC"/>
    <w:rsid w:val="00136357"/>
    <w:rsid w:val="001533F5"/>
    <w:rsid w:val="00157419"/>
    <w:rsid w:val="00160EC7"/>
    <w:rsid w:val="001674BD"/>
    <w:rsid w:val="00174F0E"/>
    <w:rsid w:val="001842CD"/>
    <w:rsid w:val="00191EAF"/>
    <w:rsid w:val="00195512"/>
    <w:rsid w:val="001969AD"/>
    <w:rsid w:val="001A0171"/>
    <w:rsid w:val="001A190D"/>
    <w:rsid w:val="001A1DAA"/>
    <w:rsid w:val="001A7652"/>
    <w:rsid w:val="001B3FEE"/>
    <w:rsid w:val="001B5D6C"/>
    <w:rsid w:val="001C7642"/>
    <w:rsid w:val="001D1B32"/>
    <w:rsid w:val="001D7E63"/>
    <w:rsid w:val="001E5671"/>
    <w:rsid w:val="001F1B8B"/>
    <w:rsid w:val="001F6E7F"/>
    <w:rsid w:val="002122C5"/>
    <w:rsid w:val="00217F82"/>
    <w:rsid w:val="002262CF"/>
    <w:rsid w:val="00233E09"/>
    <w:rsid w:val="00244938"/>
    <w:rsid w:val="00246AFF"/>
    <w:rsid w:val="00247142"/>
    <w:rsid w:val="0025472A"/>
    <w:rsid w:val="002549A2"/>
    <w:rsid w:val="00264A8A"/>
    <w:rsid w:val="00265DEF"/>
    <w:rsid w:val="00272356"/>
    <w:rsid w:val="00273437"/>
    <w:rsid w:val="00280A72"/>
    <w:rsid w:val="00290280"/>
    <w:rsid w:val="0029194E"/>
    <w:rsid w:val="002A0364"/>
    <w:rsid w:val="002A1AFF"/>
    <w:rsid w:val="002C6D95"/>
    <w:rsid w:val="002D270D"/>
    <w:rsid w:val="002E39FF"/>
    <w:rsid w:val="002F08DF"/>
    <w:rsid w:val="002F5B6E"/>
    <w:rsid w:val="00300E71"/>
    <w:rsid w:val="00307473"/>
    <w:rsid w:val="00315865"/>
    <w:rsid w:val="00315E51"/>
    <w:rsid w:val="00317413"/>
    <w:rsid w:val="003240FF"/>
    <w:rsid w:val="00334309"/>
    <w:rsid w:val="003365D3"/>
    <w:rsid w:val="00350379"/>
    <w:rsid w:val="003537F4"/>
    <w:rsid w:val="00357BC4"/>
    <w:rsid w:val="00361B1F"/>
    <w:rsid w:val="00373C21"/>
    <w:rsid w:val="00374EDB"/>
    <w:rsid w:val="00384927"/>
    <w:rsid w:val="00384C4E"/>
    <w:rsid w:val="003916EA"/>
    <w:rsid w:val="003B32BC"/>
    <w:rsid w:val="003B587E"/>
    <w:rsid w:val="003C146A"/>
    <w:rsid w:val="003C2DF3"/>
    <w:rsid w:val="003C31DE"/>
    <w:rsid w:val="003C547B"/>
    <w:rsid w:val="003C5BE9"/>
    <w:rsid w:val="003E427D"/>
    <w:rsid w:val="004028F0"/>
    <w:rsid w:val="00420C55"/>
    <w:rsid w:val="004254DF"/>
    <w:rsid w:val="0043570F"/>
    <w:rsid w:val="004409F0"/>
    <w:rsid w:val="00465FDF"/>
    <w:rsid w:val="00467487"/>
    <w:rsid w:val="00480510"/>
    <w:rsid w:val="00483612"/>
    <w:rsid w:val="00487079"/>
    <w:rsid w:val="00487475"/>
    <w:rsid w:val="00490A62"/>
    <w:rsid w:val="00492D58"/>
    <w:rsid w:val="00495FF3"/>
    <w:rsid w:val="004A0CD8"/>
    <w:rsid w:val="004A78E3"/>
    <w:rsid w:val="004B3372"/>
    <w:rsid w:val="004D0063"/>
    <w:rsid w:val="004D5B06"/>
    <w:rsid w:val="004E3BBC"/>
    <w:rsid w:val="004F395F"/>
    <w:rsid w:val="00501E1D"/>
    <w:rsid w:val="005155EB"/>
    <w:rsid w:val="005225E5"/>
    <w:rsid w:val="00522F53"/>
    <w:rsid w:val="00525643"/>
    <w:rsid w:val="00553B2F"/>
    <w:rsid w:val="00563210"/>
    <w:rsid w:val="005712E5"/>
    <w:rsid w:val="0057509F"/>
    <w:rsid w:val="00581CF7"/>
    <w:rsid w:val="005850C2"/>
    <w:rsid w:val="005873FF"/>
    <w:rsid w:val="0059700C"/>
    <w:rsid w:val="005A7CF1"/>
    <w:rsid w:val="005C290B"/>
    <w:rsid w:val="005E3A1F"/>
    <w:rsid w:val="005E5635"/>
    <w:rsid w:val="005E7E46"/>
    <w:rsid w:val="005F0E84"/>
    <w:rsid w:val="005F6771"/>
    <w:rsid w:val="00607668"/>
    <w:rsid w:val="00611EE0"/>
    <w:rsid w:val="00627461"/>
    <w:rsid w:val="00634EE4"/>
    <w:rsid w:val="00662B7F"/>
    <w:rsid w:val="00663119"/>
    <w:rsid w:val="00665B5D"/>
    <w:rsid w:val="00675866"/>
    <w:rsid w:val="0067619C"/>
    <w:rsid w:val="006838C2"/>
    <w:rsid w:val="006919DD"/>
    <w:rsid w:val="00693C5D"/>
    <w:rsid w:val="006945F7"/>
    <w:rsid w:val="006A5EC5"/>
    <w:rsid w:val="006A7DCD"/>
    <w:rsid w:val="006C0932"/>
    <w:rsid w:val="006C4D30"/>
    <w:rsid w:val="006C5AA8"/>
    <w:rsid w:val="006D5B2C"/>
    <w:rsid w:val="006E168C"/>
    <w:rsid w:val="006E172F"/>
    <w:rsid w:val="006E45E2"/>
    <w:rsid w:val="006F39BD"/>
    <w:rsid w:val="00701ED2"/>
    <w:rsid w:val="00711748"/>
    <w:rsid w:val="00741CC0"/>
    <w:rsid w:val="00767DB9"/>
    <w:rsid w:val="007734FC"/>
    <w:rsid w:val="0077630B"/>
    <w:rsid w:val="007835FA"/>
    <w:rsid w:val="00784827"/>
    <w:rsid w:val="00784FE3"/>
    <w:rsid w:val="007A344F"/>
    <w:rsid w:val="007A645E"/>
    <w:rsid w:val="007B22DB"/>
    <w:rsid w:val="007B2739"/>
    <w:rsid w:val="007B4822"/>
    <w:rsid w:val="007B5275"/>
    <w:rsid w:val="007D3687"/>
    <w:rsid w:val="007D4C62"/>
    <w:rsid w:val="007E0987"/>
    <w:rsid w:val="007E1024"/>
    <w:rsid w:val="007E1D32"/>
    <w:rsid w:val="007F0277"/>
    <w:rsid w:val="008050C8"/>
    <w:rsid w:val="00805D25"/>
    <w:rsid w:val="00821E73"/>
    <w:rsid w:val="00823210"/>
    <w:rsid w:val="00825B8F"/>
    <w:rsid w:val="008340DC"/>
    <w:rsid w:val="00837163"/>
    <w:rsid w:val="00842E14"/>
    <w:rsid w:val="008617AB"/>
    <w:rsid w:val="008678F1"/>
    <w:rsid w:val="00872A16"/>
    <w:rsid w:val="00880E89"/>
    <w:rsid w:val="00884F8D"/>
    <w:rsid w:val="00895B1D"/>
    <w:rsid w:val="008A0001"/>
    <w:rsid w:val="008A4E49"/>
    <w:rsid w:val="008A76A0"/>
    <w:rsid w:val="008D34F6"/>
    <w:rsid w:val="008E0242"/>
    <w:rsid w:val="008E2E38"/>
    <w:rsid w:val="008E6540"/>
    <w:rsid w:val="00900A49"/>
    <w:rsid w:val="00915586"/>
    <w:rsid w:val="0091728E"/>
    <w:rsid w:val="009229E0"/>
    <w:rsid w:val="00925929"/>
    <w:rsid w:val="009441CD"/>
    <w:rsid w:val="00945370"/>
    <w:rsid w:val="00946B2F"/>
    <w:rsid w:val="009676C9"/>
    <w:rsid w:val="00971BEB"/>
    <w:rsid w:val="00980241"/>
    <w:rsid w:val="00990B44"/>
    <w:rsid w:val="009925A5"/>
    <w:rsid w:val="009C74BA"/>
    <w:rsid w:val="009D2D3A"/>
    <w:rsid w:val="009D57BD"/>
    <w:rsid w:val="009E140B"/>
    <w:rsid w:val="009E4E09"/>
    <w:rsid w:val="00A030FC"/>
    <w:rsid w:val="00A07461"/>
    <w:rsid w:val="00A4219F"/>
    <w:rsid w:val="00A46B35"/>
    <w:rsid w:val="00A82FAC"/>
    <w:rsid w:val="00A8643B"/>
    <w:rsid w:val="00A915F9"/>
    <w:rsid w:val="00A92B07"/>
    <w:rsid w:val="00AA43B3"/>
    <w:rsid w:val="00AB027B"/>
    <w:rsid w:val="00AB0E8D"/>
    <w:rsid w:val="00AB576A"/>
    <w:rsid w:val="00AD12C7"/>
    <w:rsid w:val="00AD53B1"/>
    <w:rsid w:val="00AD5701"/>
    <w:rsid w:val="00AE4FEE"/>
    <w:rsid w:val="00AE6923"/>
    <w:rsid w:val="00AE6F9A"/>
    <w:rsid w:val="00B01738"/>
    <w:rsid w:val="00B04090"/>
    <w:rsid w:val="00B0789F"/>
    <w:rsid w:val="00B07D69"/>
    <w:rsid w:val="00B07EF9"/>
    <w:rsid w:val="00B1049E"/>
    <w:rsid w:val="00B10A3F"/>
    <w:rsid w:val="00B247B8"/>
    <w:rsid w:val="00B2576D"/>
    <w:rsid w:val="00B32412"/>
    <w:rsid w:val="00B41FDC"/>
    <w:rsid w:val="00B42E97"/>
    <w:rsid w:val="00B52EEE"/>
    <w:rsid w:val="00B56D58"/>
    <w:rsid w:val="00B60893"/>
    <w:rsid w:val="00B77AD8"/>
    <w:rsid w:val="00B84A77"/>
    <w:rsid w:val="00B85906"/>
    <w:rsid w:val="00B9095B"/>
    <w:rsid w:val="00B95240"/>
    <w:rsid w:val="00BC0250"/>
    <w:rsid w:val="00BC6A93"/>
    <w:rsid w:val="00BD1843"/>
    <w:rsid w:val="00BD5F6D"/>
    <w:rsid w:val="00BE542A"/>
    <w:rsid w:val="00BE75D2"/>
    <w:rsid w:val="00BF6684"/>
    <w:rsid w:val="00C03720"/>
    <w:rsid w:val="00C104CA"/>
    <w:rsid w:val="00C135D7"/>
    <w:rsid w:val="00C3240D"/>
    <w:rsid w:val="00C36798"/>
    <w:rsid w:val="00C74E0A"/>
    <w:rsid w:val="00CA1FD3"/>
    <w:rsid w:val="00CA6533"/>
    <w:rsid w:val="00CB7B5F"/>
    <w:rsid w:val="00CC0289"/>
    <w:rsid w:val="00CD0A45"/>
    <w:rsid w:val="00CD134A"/>
    <w:rsid w:val="00CF118A"/>
    <w:rsid w:val="00CF612A"/>
    <w:rsid w:val="00D07031"/>
    <w:rsid w:val="00D2234E"/>
    <w:rsid w:val="00D25C56"/>
    <w:rsid w:val="00D444E1"/>
    <w:rsid w:val="00D4704B"/>
    <w:rsid w:val="00D47FF1"/>
    <w:rsid w:val="00D51938"/>
    <w:rsid w:val="00D53119"/>
    <w:rsid w:val="00D61287"/>
    <w:rsid w:val="00D649DA"/>
    <w:rsid w:val="00D65A60"/>
    <w:rsid w:val="00D706E6"/>
    <w:rsid w:val="00D73338"/>
    <w:rsid w:val="00D81D5C"/>
    <w:rsid w:val="00D83AFB"/>
    <w:rsid w:val="00D84CFF"/>
    <w:rsid w:val="00DA1302"/>
    <w:rsid w:val="00DA521B"/>
    <w:rsid w:val="00DB5E1F"/>
    <w:rsid w:val="00DD3511"/>
    <w:rsid w:val="00DE2F1F"/>
    <w:rsid w:val="00DE4547"/>
    <w:rsid w:val="00E03AE9"/>
    <w:rsid w:val="00E0731D"/>
    <w:rsid w:val="00E0759C"/>
    <w:rsid w:val="00E10BC9"/>
    <w:rsid w:val="00E2507E"/>
    <w:rsid w:val="00E3097F"/>
    <w:rsid w:val="00E30E3D"/>
    <w:rsid w:val="00E3242E"/>
    <w:rsid w:val="00E33531"/>
    <w:rsid w:val="00E357B9"/>
    <w:rsid w:val="00E4050E"/>
    <w:rsid w:val="00E46624"/>
    <w:rsid w:val="00E50405"/>
    <w:rsid w:val="00E60904"/>
    <w:rsid w:val="00E6741F"/>
    <w:rsid w:val="00E84F9A"/>
    <w:rsid w:val="00EA38D8"/>
    <w:rsid w:val="00EB63D7"/>
    <w:rsid w:val="00EC1E45"/>
    <w:rsid w:val="00EE740B"/>
    <w:rsid w:val="00F05270"/>
    <w:rsid w:val="00F107DE"/>
    <w:rsid w:val="00F13AAF"/>
    <w:rsid w:val="00F160F4"/>
    <w:rsid w:val="00F25169"/>
    <w:rsid w:val="00F2642C"/>
    <w:rsid w:val="00F41E2B"/>
    <w:rsid w:val="00F45BC3"/>
    <w:rsid w:val="00F60833"/>
    <w:rsid w:val="00F60D8E"/>
    <w:rsid w:val="00F82073"/>
    <w:rsid w:val="00F874F7"/>
    <w:rsid w:val="00FA0F80"/>
    <w:rsid w:val="00FA112D"/>
    <w:rsid w:val="00FB2625"/>
    <w:rsid w:val="00FB2DC3"/>
    <w:rsid w:val="00FF03E4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  <w:style w:type="paragraph" w:customStyle="1" w:styleId="af5">
    <w:name w:val="Обычный текст"/>
    <w:basedOn w:val="a"/>
    <w:qFormat/>
    <w:rsid w:val="00FF2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styleId="af6">
    <w:name w:val="Plain Text"/>
    <w:aliases w:val="Текст1"/>
    <w:basedOn w:val="a"/>
    <w:link w:val="af7"/>
    <w:uiPriority w:val="99"/>
    <w:rsid w:val="0006387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1 Знак"/>
    <w:basedOn w:val="a0"/>
    <w:link w:val="af6"/>
    <w:uiPriority w:val="99"/>
    <w:rsid w:val="000638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E972-648F-47C1-A454-A75C26AA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vt:lpstr>
    </vt:vector>
  </TitlesOfParts>
  <Company/>
  <LinksUpToDate>false</LinksUpToDate>
  <CharactersWithSpaces>25773</CharactersWithSpaces>
  <SharedDoc>false</SharedDoc>
  <HLinks>
    <vt:vector size="24" baseType="variant"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_Toc35278834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_Toc35278833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_Toc35278832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_Toc35278831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dc:title>
  <dc:subject/>
  <cp:keywords/>
  <dc:description/>
  <cp:lastModifiedBy>Кулик А.В.</cp:lastModifiedBy>
  <cp:revision>39</cp:revision>
  <dcterms:created xsi:type="dcterms:W3CDTF">2020-03-25T14:56:00Z</dcterms:created>
  <dcterms:modified xsi:type="dcterms:W3CDTF">2022-12-29T06:07:00Z</dcterms:modified>
</cp:coreProperties>
</file>