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9B" w:rsidRPr="0005698E" w:rsidRDefault="0005698E">
      <w:pPr>
        <w:rPr>
          <w:rFonts w:ascii="Times New Roman" w:hAnsi="Times New Roman" w:cs="Times New Roman"/>
          <w:sz w:val="32"/>
          <w:szCs w:val="32"/>
        </w:rPr>
      </w:pPr>
      <w:r w:rsidRPr="0005698E">
        <w:rPr>
          <w:rFonts w:ascii="Times New Roman" w:hAnsi="Times New Roman" w:cs="Times New Roman"/>
          <w:sz w:val="32"/>
          <w:szCs w:val="32"/>
        </w:rPr>
        <w:t xml:space="preserve">МЕТОДИЧЕСКИЕ  РЕКОМЕНДАЦИИ во исполнение </w:t>
      </w:r>
      <w:proofErr w:type="spellStart"/>
      <w:r w:rsidRPr="0005698E">
        <w:rPr>
          <w:rFonts w:ascii="Times New Roman" w:hAnsi="Times New Roman" w:cs="Times New Roman"/>
          <w:sz w:val="32"/>
          <w:szCs w:val="32"/>
        </w:rPr>
        <w:t>п.п</w:t>
      </w:r>
      <w:proofErr w:type="spellEnd"/>
      <w:r w:rsidRPr="0005698E">
        <w:rPr>
          <w:rFonts w:ascii="Times New Roman" w:hAnsi="Times New Roman" w:cs="Times New Roman"/>
          <w:sz w:val="32"/>
          <w:szCs w:val="32"/>
        </w:rPr>
        <w:t>. «а» пункта 16 Национального плана противодействия коррупции на 2018-2020 годы, утвержденные Указом Президента РФ от 29.06.2018 г. №378</w:t>
      </w:r>
      <w:bookmarkStart w:id="0" w:name="_GoBack"/>
      <w:bookmarkEnd w:id="0"/>
    </w:p>
    <w:sectPr w:rsidR="00126A9B" w:rsidRPr="0005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BD"/>
    <w:rsid w:val="0005698E"/>
    <w:rsid w:val="00126A9B"/>
    <w:rsid w:val="006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2020-09-04T06:50:00Z</dcterms:created>
  <dcterms:modified xsi:type="dcterms:W3CDTF">2020-09-04T06:50:00Z</dcterms:modified>
</cp:coreProperties>
</file>