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6B" w:rsidRDefault="00BC5D78" w:rsidP="00BC5D78">
      <w:pPr>
        <w:jc w:val="center"/>
      </w:pPr>
      <w:bookmarkStart w:id="0" w:name="_GoBack"/>
      <w:r>
        <w:t xml:space="preserve">ЛАБОРАТОРНЫЕ ИССЛЕДОВАНИЯ ПИТЬЕВОЙ ВОДЫ В  1 квартале 2022 года </w:t>
      </w:r>
    </w:p>
    <w:bookmarkEnd w:id="0"/>
    <w:p w:rsidR="00BC5D78" w:rsidRPr="00763406" w:rsidRDefault="00BC5D78" w:rsidP="00BC5D78">
      <w:pPr>
        <w:jc w:val="center"/>
      </w:pPr>
      <w:r>
        <w:t xml:space="preserve">на территории села Асекеево </w:t>
      </w:r>
      <w:proofErr w:type="spellStart"/>
      <w:r>
        <w:t>Асекеевского</w:t>
      </w:r>
      <w:proofErr w:type="spellEnd"/>
      <w:r>
        <w:t xml:space="preserve"> района Оренбургской области</w:t>
      </w:r>
    </w:p>
    <w:sectPr w:rsidR="00BC5D78" w:rsidRPr="0076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EF"/>
    <w:rsid w:val="000E5C8C"/>
    <w:rsid w:val="001067B0"/>
    <w:rsid w:val="0024736F"/>
    <w:rsid w:val="003516CB"/>
    <w:rsid w:val="006F7425"/>
    <w:rsid w:val="00747F3D"/>
    <w:rsid w:val="00763406"/>
    <w:rsid w:val="00860C35"/>
    <w:rsid w:val="0097686B"/>
    <w:rsid w:val="009A0B3A"/>
    <w:rsid w:val="00BC5D78"/>
    <w:rsid w:val="00D1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2021-12-03T09:27:00Z</cp:lastPrinted>
  <dcterms:created xsi:type="dcterms:W3CDTF">2022-03-31T10:24:00Z</dcterms:created>
  <dcterms:modified xsi:type="dcterms:W3CDTF">2022-03-31T10:24:00Z</dcterms:modified>
</cp:coreProperties>
</file>