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"/>
        <w:gridCol w:w="1897"/>
        <w:gridCol w:w="533"/>
        <w:gridCol w:w="375"/>
        <w:gridCol w:w="354"/>
        <w:gridCol w:w="3231"/>
        <w:gridCol w:w="180"/>
        <w:gridCol w:w="367"/>
        <w:gridCol w:w="2897"/>
        <w:gridCol w:w="133"/>
        <w:gridCol w:w="7"/>
      </w:tblGrid>
      <w:tr w:rsidR="003F366D" w:rsidRPr="00CA0ECD">
        <w:trPr>
          <w:gridAfter w:val="1"/>
          <w:wAfter w:w="7" w:type="dxa"/>
          <w:trHeight w:val="345"/>
          <w:jc w:val="center"/>
        </w:trPr>
        <w:tc>
          <w:tcPr>
            <w:tcW w:w="10100" w:type="dxa"/>
            <w:gridSpan w:val="10"/>
            <w:vAlign w:val="center"/>
          </w:tcPr>
          <w:p w:rsidR="003F366D" w:rsidRPr="00CA0ECD" w:rsidRDefault="003F366D" w:rsidP="00CA0ECD">
            <w:pPr>
              <w:pStyle w:val="a5"/>
            </w:pPr>
            <w:bookmarkStart w:id="0" w:name="_GoBack"/>
            <w:bookmarkEnd w:id="0"/>
            <w:r w:rsidRPr="00CA0ECD">
              <w:t xml:space="preserve">ИЗВЕЩЕНИЕ О ПРОВЕДЕНИИ ЗАСЕДАНИЯ СОГЛАСИТЕЛЬНОЙ КОМИССИИ ПО ВОПРОСУ СОГЛАСОВАНИЯ МЕСТОПОЛОЖЕНИЯ ГРАНИЦ ЗЕМЕЛЬНЫХ УЧАСТКОВ </w:t>
            </w:r>
            <w:r w:rsidRPr="00CA0ECD">
              <w:rPr>
                <w:szCs w:val="20"/>
              </w:rPr>
              <w:t>ПРИ ВЫПОЛНЕНИИ КОМПЛЕКСНЫХ КАДАСТРОВЫХ РАБОТ</w:t>
            </w:r>
          </w:p>
        </w:tc>
      </w:tr>
      <w:tr w:rsidR="003F366D">
        <w:trPr>
          <w:trHeight w:val="12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3F366D" w:rsidRPr="006B12B2" w:rsidRDefault="003F366D" w:rsidP="0024716A">
            <w:pPr>
              <w:pStyle w:val="a6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</w:tcMar>
            <w:vAlign w:val="center"/>
          </w:tcPr>
          <w:p w:rsidR="003F366D" w:rsidRPr="006B12B2" w:rsidRDefault="003F366D" w:rsidP="0024716A">
            <w:pPr>
              <w:pStyle w:val="a6"/>
              <w:ind w:firstLine="253"/>
              <w:jc w:val="both"/>
            </w:pPr>
            <w:r w:rsidRPr="00275664">
              <w:t>В отношении объектов недвижимого имущества, расположенных на территории кадастрового</w:t>
            </w:r>
            <w:r>
              <w:t xml:space="preserve"> </w:t>
            </w:r>
            <w:r w:rsidRPr="00275664">
              <w:t>квартала (территориях нескольких смежных кадастровых кварталов):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3F366D" w:rsidRDefault="003F366D" w:rsidP="0024716A">
            <w:pPr>
              <w:pStyle w:val="a6"/>
            </w:pPr>
          </w:p>
        </w:tc>
      </w:tr>
      <w:tr w:rsidR="003F366D">
        <w:trPr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4632E4" w:rsidRDefault="003F366D" w:rsidP="0024716A">
            <w:pPr>
              <w:pStyle w:val="a6"/>
              <w:jc w:val="both"/>
            </w:pPr>
          </w:p>
        </w:tc>
        <w:tc>
          <w:tcPr>
            <w:tcW w:w="315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275664" w:rsidRDefault="003F366D" w:rsidP="0024716A">
            <w:pPr>
              <w:pStyle w:val="a6"/>
            </w:pPr>
            <w:r w:rsidRPr="00275664">
              <w:t>субъект Российской Федерации</w:t>
            </w: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3F366D" w:rsidRPr="00E07528" w:rsidRDefault="003F366D" w:rsidP="0024716A">
            <w:pPr>
              <w:pStyle w:val="a6"/>
              <w:jc w:val="both"/>
              <w:rPr>
                <w:b/>
                <w:i/>
                <w:szCs w:val="22"/>
              </w:rPr>
            </w:pPr>
            <w:r w:rsidRPr="00E07528">
              <w:rPr>
                <w:b/>
                <w:i/>
                <w:szCs w:val="22"/>
              </w:rPr>
              <w:t>Оренбургская обл.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F366D" w:rsidRDefault="003F366D" w:rsidP="0024716A">
            <w:pPr>
              <w:pStyle w:val="a6"/>
            </w:pPr>
            <w:r>
              <w:t>,</w:t>
            </w:r>
          </w:p>
        </w:tc>
      </w:tr>
      <w:tr w:rsidR="003F366D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F366D" w:rsidRDefault="003F366D" w:rsidP="0024716A">
            <w:pPr>
              <w:pStyle w:val="a6"/>
              <w:jc w:val="both"/>
            </w:pPr>
          </w:p>
        </w:tc>
        <w:tc>
          <w:tcPr>
            <w:tcW w:w="2805" w:type="dxa"/>
            <w:gridSpan w:val="3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9A47D1" w:rsidRDefault="003F366D" w:rsidP="0024716A">
            <w:pPr>
              <w:pStyle w:val="a6"/>
              <w:jc w:val="both"/>
            </w:pPr>
            <w:r w:rsidRPr="009A47D1">
              <w:t>муниципальное образование</w:t>
            </w:r>
          </w:p>
        </w:tc>
        <w:tc>
          <w:tcPr>
            <w:tcW w:w="702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F366D" w:rsidRPr="00E07528" w:rsidRDefault="003F366D" w:rsidP="0024716A">
            <w:pPr>
              <w:pStyle w:val="a6"/>
              <w:rPr>
                <w:b/>
              </w:rPr>
            </w:pPr>
            <w:r w:rsidRPr="00E07528">
              <w:rPr>
                <w:b/>
                <w:i/>
                <w:szCs w:val="22"/>
              </w:rPr>
              <w:t>Асекеевский р-н, с/с Асекеевский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F366D" w:rsidRDefault="003F366D" w:rsidP="0024716A">
            <w:pPr>
              <w:pStyle w:val="a6"/>
            </w:pPr>
            <w:r>
              <w:t>,</w:t>
            </w:r>
          </w:p>
        </w:tc>
      </w:tr>
      <w:tr w:rsidR="003F366D">
        <w:trPr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4632E4" w:rsidRDefault="003F366D" w:rsidP="0024716A">
            <w:pPr>
              <w:pStyle w:val="a6"/>
              <w:jc w:val="both"/>
            </w:pPr>
          </w:p>
        </w:tc>
        <w:tc>
          <w:tcPr>
            <w:tcW w:w="1897" w:type="dxa"/>
            <w:tcBorders>
              <w:top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90244E" w:rsidRDefault="003F366D" w:rsidP="0024716A">
            <w:pPr>
              <w:pStyle w:val="a6"/>
              <w:jc w:val="both"/>
            </w:pPr>
            <w:r w:rsidRPr="0090244E">
              <w:t>населенный пункт</w:t>
            </w:r>
          </w:p>
        </w:tc>
        <w:tc>
          <w:tcPr>
            <w:tcW w:w="793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3F366D" w:rsidRPr="00E07528" w:rsidRDefault="003F366D" w:rsidP="0024716A">
            <w:pPr>
              <w:pStyle w:val="a6"/>
              <w:jc w:val="both"/>
              <w:rPr>
                <w:b/>
                <w:i/>
                <w:szCs w:val="22"/>
              </w:rPr>
            </w:pPr>
            <w:r w:rsidRPr="00E07528">
              <w:rPr>
                <w:b/>
                <w:i/>
                <w:szCs w:val="22"/>
              </w:rPr>
              <w:t>с. Асекеево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F366D" w:rsidRDefault="003F366D" w:rsidP="0024716A">
            <w:pPr>
              <w:pStyle w:val="a6"/>
            </w:pPr>
            <w:r>
              <w:t>,</w:t>
            </w:r>
          </w:p>
        </w:tc>
      </w:tr>
      <w:tr w:rsidR="003F366D">
        <w:trPr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3F366D" w:rsidRPr="004632E4" w:rsidRDefault="003F366D" w:rsidP="001C540A">
            <w:pPr>
              <w:pStyle w:val="a6"/>
            </w:pPr>
          </w:p>
        </w:tc>
        <w:tc>
          <w:tcPr>
            <w:tcW w:w="6937" w:type="dxa"/>
            <w:gridSpan w:val="7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3F366D" w:rsidRDefault="003F366D" w:rsidP="001C540A">
            <w:pPr>
              <w:pStyle w:val="a6"/>
              <w:rPr>
                <w:i/>
                <w:szCs w:val="22"/>
              </w:rPr>
            </w:pPr>
            <w:r>
              <w:t>№</w:t>
            </w:r>
            <w:r w:rsidRPr="0090244E">
              <w:t xml:space="preserve"> кадастрового квартала (нескольких смежных кадастровых кварталов):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F366D" w:rsidRPr="00E07528" w:rsidRDefault="003F366D" w:rsidP="001C540A">
            <w:pPr>
              <w:pStyle w:val="a6"/>
              <w:rPr>
                <w:b/>
                <w:i/>
                <w:szCs w:val="22"/>
              </w:rPr>
            </w:pPr>
            <w:r w:rsidRPr="00E07528">
              <w:rPr>
                <w:b/>
                <w:i/>
                <w:szCs w:val="22"/>
              </w:rPr>
              <w:t>56:05:0301020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3F366D" w:rsidRDefault="003F366D" w:rsidP="001C540A">
            <w:pPr>
              <w:pStyle w:val="a6"/>
            </w:pPr>
          </w:p>
        </w:tc>
      </w:tr>
      <w:tr w:rsidR="003F366D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66D" w:rsidRDefault="003F366D" w:rsidP="0024716A">
            <w:pPr>
              <w:pStyle w:val="a6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66D" w:rsidRDefault="003F366D" w:rsidP="0024716A">
            <w:pPr>
              <w:pStyle w:val="a6"/>
              <w:jc w:val="both"/>
            </w:pPr>
            <w:r>
              <w:rPr>
                <w:i/>
                <w:szCs w:val="22"/>
              </w:rPr>
              <w:t>Территория, ограниченная улицами: пер. 9 Января (чётная сторона), номера домов: с 2 по 8, ул. Рабочая (чётная сторона), номера домов: с 40 по 58, ул. Революционная (чётная сторона), номера домов: с 52 по 94, ул. Революционная (нечётная сторона), номера домов: с 53 по 85, ул. Чапаева (нечётная сторона), номера домов: с 99 по 165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66D" w:rsidRDefault="003F366D" w:rsidP="0024716A">
            <w:pPr>
              <w:pStyle w:val="a6"/>
            </w:pPr>
          </w:p>
        </w:tc>
      </w:tr>
      <w:tr w:rsidR="003F366D" w:rsidRPr="00647D21">
        <w:trPr>
          <w:trHeight w:hRule="exact"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3F366D" w:rsidRPr="00647D21" w:rsidRDefault="003F366D" w:rsidP="0024716A">
            <w:pPr>
              <w:pStyle w:val="a6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bottom w:w="28" w:type="dxa"/>
            </w:tcMar>
          </w:tcPr>
          <w:p w:rsidR="003F366D" w:rsidRPr="00784D86" w:rsidRDefault="003F366D" w:rsidP="0024716A">
            <w:pPr>
              <w:pStyle w:val="a6"/>
              <w:jc w:val="center"/>
              <w:rPr>
                <w:szCs w:val="22"/>
                <w:vertAlign w:val="superscript"/>
              </w:rPr>
            </w:pPr>
            <w:r w:rsidRPr="00784D86">
              <w:rPr>
                <w:szCs w:val="22"/>
                <w:vertAlign w:val="superscript"/>
              </w:rPr>
              <w:t>(Иные сведения, позволяющие определить местоположение территории, на которой</w:t>
            </w:r>
            <w:r>
              <w:rPr>
                <w:szCs w:val="22"/>
                <w:vertAlign w:val="superscript"/>
              </w:rPr>
              <w:t xml:space="preserve"> </w:t>
            </w:r>
            <w:r w:rsidRPr="00784D86">
              <w:rPr>
                <w:szCs w:val="22"/>
                <w:vertAlign w:val="superscript"/>
              </w:rPr>
              <w:t>выполня</w:t>
            </w:r>
            <w:r>
              <w:rPr>
                <w:szCs w:val="22"/>
                <w:vertAlign w:val="superscript"/>
              </w:rPr>
              <w:t>ю</w:t>
            </w:r>
            <w:r w:rsidRPr="00784D86">
              <w:rPr>
                <w:szCs w:val="22"/>
                <w:vertAlign w:val="superscript"/>
              </w:rPr>
              <w:t>тся комплексные кадастровые работы)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3F366D" w:rsidRPr="00647D21" w:rsidRDefault="003F366D" w:rsidP="0024716A">
            <w:pPr>
              <w:pStyle w:val="a6"/>
              <w:rPr>
                <w:vertAlign w:val="superscript"/>
              </w:rPr>
            </w:pPr>
          </w:p>
        </w:tc>
      </w:tr>
      <w:tr w:rsidR="003F366D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47D21" w:rsidRDefault="003F366D" w:rsidP="0024716A">
            <w:pPr>
              <w:pStyle w:val="a6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3F366D" w:rsidRPr="00784D86" w:rsidRDefault="003F366D" w:rsidP="0024716A">
            <w:pPr>
              <w:pStyle w:val="a6"/>
            </w:pPr>
            <w:r w:rsidRPr="00784D86">
              <w:t xml:space="preserve">в </w:t>
            </w:r>
            <w:r>
              <w:t xml:space="preserve">соответствии с </w:t>
            </w:r>
            <w:r w:rsidRPr="00784D86">
              <w:t>государственн</w:t>
            </w:r>
            <w:r>
              <w:t>ым</w:t>
            </w:r>
            <w:r w:rsidRPr="00784D86">
              <w:t xml:space="preserve"> (муниципальн</w:t>
            </w:r>
            <w:r>
              <w:t>ым) контрактом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47D21" w:rsidRDefault="003F366D" w:rsidP="0024716A">
            <w:pPr>
              <w:pStyle w:val="a6"/>
              <w:rPr>
                <w:vertAlign w:val="superscript"/>
              </w:rPr>
            </w:pPr>
          </w:p>
        </w:tc>
      </w:tr>
      <w:tr w:rsidR="003F366D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47D21" w:rsidRDefault="003F366D" w:rsidP="0024716A">
            <w:pPr>
              <w:pStyle w:val="a6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3F366D" w:rsidRPr="00867AF4" w:rsidRDefault="003F366D" w:rsidP="0024716A">
            <w:pPr>
              <w:pStyle w:val="a6"/>
            </w:pPr>
            <w:r>
              <w:t xml:space="preserve">от </w:t>
            </w:r>
            <w:r>
              <w:rPr>
                <w:i/>
                <w:szCs w:val="22"/>
              </w:rPr>
              <w:t xml:space="preserve">«28» января 2022 г. </w:t>
            </w:r>
            <w:r>
              <w:t xml:space="preserve">№ </w:t>
            </w:r>
            <w:r>
              <w:rPr>
                <w:i/>
                <w:szCs w:val="22"/>
              </w:rPr>
              <w:t>2022.92916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47D21" w:rsidRDefault="003F366D" w:rsidP="0024716A">
            <w:pPr>
              <w:pStyle w:val="a6"/>
              <w:rPr>
                <w:vertAlign w:val="superscript"/>
              </w:rPr>
            </w:pPr>
          </w:p>
        </w:tc>
      </w:tr>
      <w:tr w:rsidR="003F366D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47D21" w:rsidRDefault="003F366D" w:rsidP="0024716A">
            <w:pPr>
              <w:pStyle w:val="a6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3F366D" w:rsidRPr="00E22F4A" w:rsidRDefault="003F366D" w:rsidP="0024716A">
            <w:pPr>
              <w:pStyle w:val="a6"/>
            </w:pPr>
            <w:r w:rsidRPr="00E22F4A">
              <w:t>выполня</w:t>
            </w:r>
            <w:r>
              <w:t>ют</w:t>
            </w:r>
            <w:r w:rsidRPr="00E22F4A">
              <w:t>ся комплексные кадастровые работы.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47D21" w:rsidRDefault="003F366D" w:rsidP="0024716A">
            <w:pPr>
              <w:pStyle w:val="a6"/>
              <w:rPr>
                <w:vertAlign w:val="superscript"/>
              </w:rPr>
            </w:pPr>
          </w:p>
        </w:tc>
      </w:tr>
      <w:tr w:rsidR="003F366D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47D21" w:rsidRDefault="003F366D" w:rsidP="0024716A">
            <w:pPr>
              <w:pStyle w:val="a6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3F366D" w:rsidRPr="006E397D" w:rsidRDefault="003F366D" w:rsidP="0024716A">
            <w:pPr>
              <w:pStyle w:val="a6"/>
              <w:ind w:firstLine="253"/>
              <w:jc w:val="both"/>
            </w:pPr>
            <w:r w:rsidRPr="006E397D"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47D21" w:rsidRDefault="003F366D" w:rsidP="0024716A">
            <w:pPr>
              <w:pStyle w:val="a6"/>
              <w:rPr>
                <w:vertAlign w:val="superscript"/>
              </w:rPr>
            </w:pPr>
          </w:p>
        </w:tc>
      </w:tr>
      <w:tr w:rsidR="003F366D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47D21" w:rsidRDefault="003F366D" w:rsidP="0024716A">
            <w:pPr>
              <w:pStyle w:val="a6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3F366D" w:rsidRPr="006E397D" w:rsidRDefault="003F366D" w:rsidP="0024716A">
            <w:pPr>
              <w:pStyle w:val="a6"/>
              <w:jc w:val="both"/>
            </w:pPr>
            <w:r>
              <w:rPr>
                <w:i/>
                <w:szCs w:val="22"/>
              </w:rPr>
              <w:t>Оренбургская область, Асекеевский район, с. Асекеево, ул. Чапаева, д.28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47D21" w:rsidRDefault="003F366D" w:rsidP="0024716A">
            <w:pPr>
              <w:pStyle w:val="a6"/>
              <w:rPr>
                <w:vertAlign w:val="superscript"/>
              </w:rPr>
            </w:pPr>
          </w:p>
        </w:tc>
      </w:tr>
      <w:tr w:rsidR="003F366D" w:rsidRPr="00647D21">
        <w:trPr>
          <w:trHeight w:hRule="exact"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E397D" w:rsidRDefault="003F366D" w:rsidP="0024716A">
            <w:pPr>
              <w:pStyle w:val="a6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3F366D" w:rsidRPr="006E397D" w:rsidRDefault="003F366D" w:rsidP="0024716A">
            <w:pPr>
              <w:pStyle w:val="a6"/>
              <w:jc w:val="center"/>
              <w:rPr>
                <w:szCs w:val="22"/>
                <w:vertAlign w:val="superscript"/>
              </w:rPr>
            </w:pPr>
            <w:r w:rsidRPr="006E397D">
              <w:rPr>
                <w:szCs w:val="22"/>
                <w:vertAlign w:val="superscript"/>
              </w:rPr>
              <w:t>(Адрес работы согласительной комиссии)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47D21" w:rsidRDefault="003F366D" w:rsidP="0024716A">
            <w:pPr>
              <w:pStyle w:val="a6"/>
              <w:rPr>
                <w:vertAlign w:val="superscript"/>
              </w:rPr>
            </w:pPr>
          </w:p>
        </w:tc>
      </w:tr>
      <w:tr w:rsidR="003F366D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E397D" w:rsidRDefault="003F366D" w:rsidP="0024716A">
            <w:pPr>
              <w:pStyle w:val="a6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3F366D" w:rsidRPr="006E397D" w:rsidRDefault="003F366D" w:rsidP="0024716A">
            <w:pPr>
              <w:pStyle w:val="a6"/>
            </w:pPr>
            <w:r w:rsidRPr="006E397D">
              <w:t>или на официальных сайтах в информационно-телекоммуникационной сети "Интернет":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47D21" w:rsidRDefault="003F366D" w:rsidP="0024716A">
            <w:pPr>
              <w:pStyle w:val="a6"/>
              <w:rPr>
                <w:vertAlign w:val="superscript"/>
              </w:rPr>
            </w:pPr>
          </w:p>
        </w:tc>
      </w:tr>
      <w:tr w:rsidR="003F366D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3F366D" w:rsidRPr="006E397D" w:rsidRDefault="003F366D" w:rsidP="0024716A">
            <w:pPr>
              <w:pStyle w:val="a6"/>
            </w:pPr>
          </w:p>
        </w:tc>
        <w:tc>
          <w:tcPr>
            <w:tcW w:w="639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3F366D" w:rsidRPr="006E397D" w:rsidRDefault="003F366D" w:rsidP="0024716A">
            <w:pPr>
              <w:pStyle w:val="a6"/>
            </w:pPr>
            <w:r>
              <w:rPr>
                <w:i/>
                <w:szCs w:val="22"/>
              </w:rPr>
              <w:t>Администрация муниципального образования "Асекеевский район" Оренбургской области, ОГРН: 1025602369671, ИНН: 5622003662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F366D" w:rsidRPr="006E397D" w:rsidRDefault="003F366D" w:rsidP="0024716A">
            <w:pPr>
              <w:pStyle w:val="a6"/>
            </w:pPr>
          </w:p>
        </w:tc>
        <w:tc>
          <w:tcPr>
            <w:tcW w:w="32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F366D" w:rsidRPr="006E397D" w:rsidRDefault="003F366D" w:rsidP="0024716A">
            <w:pPr>
              <w:pStyle w:val="a6"/>
            </w:pPr>
            <w:r>
              <w:rPr>
                <w:i/>
                <w:szCs w:val="22"/>
              </w:rPr>
              <w:t>https://mo-as.orb.ru/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3F366D" w:rsidRPr="00647D21" w:rsidRDefault="003F366D" w:rsidP="0024716A">
            <w:pPr>
              <w:pStyle w:val="a6"/>
              <w:rPr>
                <w:vertAlign w:val="superscript"/>
              </w:rPr>
            </w:pPr>
          </w:p>
        </w:tc>
      </w:tr>
      <w:tr w:rsidR="003F366D" w:rsidRPr="005F020E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5F020E" w:rsidRDefault="003F366D" w:rsidP="0024716A">
            <w:pPr>
              <w:pStyle w:val="a6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3F366D" w:rsidRPr="005F020E" w:rsidRDefault="003F366D" w:rsidP="0024716A">
            <w:pPr>
              <w:pStyle w:val="a6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(Наименование заказчика комплексных кадастровых работ)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F366D" w:rsidRPr="005F020E" w:rsidRDefault="003F366D" w:rsidP="0024716A">
            <w:pPr>
              <w:pStyle w:val="a6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  <w:vAlign w:val="center"/>
          </w:tcPr>
          <w:p w:rsidR="003F366D" w:rsidRPr="005F020E" w:rsidRDefault="003F366D" w:rsidP="0024716A">
            <w:pPr>
              <w:pStyle w:val="a6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5F020E" w:rsidRDefault="003F366D" w:rsidP="0024716A">
            <w:pPr>
              <w:pStyle w:val="a6"/>
              <w:jc w:val="center"/>
              <w:rPr>
                <w:szCs w:val="22"/>
                <w:vertAlign w:val="superscript"/>
              </w:rPr>
            </w:pPr>
          </w:p>
        </w:tc>
      </w:tr>
      <w:tr w:rsidR="003F366D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3F366D" w:rsidRPr="006E397D" w:rsidRDefault="003F366D" w:rsidP="0024716A">
            <w:pPr>
              <w:pStyle w:val="a6"/>
            </w:pPr>
          </w:p>
        </w:tc>
        <w:tc>
          <w:tcPr>
            <w:tcW w:w="639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3F366D" w:rsidRPr="006E397D" w:rsidRDefault="003F366D" w:rsidP="0024716A">
            <w:pPr>
              <w:pStyle w:val="a6"/>
            </w:pPr>
            <w:r>
              <w:rPr>
                <w:i/>
                <w:szCs w:val="22"/>
              </w:rPr>
              <w:t>Министерство природных ресурсов, экологии и имущественных отношений Оренбургской области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F366D" w:rsidRPr="006E397D" w:rsidRDefault="003F366D" w:rsidP="0024716A">
            <w:pPr>
              <w:pStyle w:val="a6"/>
            </w:pPr>
          </w:p>
        </w:tc>
        <w:tc>
          <w:tcPr>
            <w:tcW w:w="32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F366D" w:rsidRPr="006E397D" w:rsidRDefault="003F366D" w:rsidP="0024716A">
            <w:pPr>
              <w:pStyle w:val="a6"/>
            </w:pPr>
            <w:r>
              <w:rPr>
                <w:i/>
                <w:szCs w:val="22"/>
              </w:rPr>
              <w:t>https://mpr.orb.ru/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3F366D" w:rsidRPr="00647D21" w:rsidRDefault="003F366D" w:rsidP="0024716A">
            <w:pPr>
              <w:pStyle w:val="a6"/>
              <w:rPr>
                <w:vertAlign w:val="superscript"/>
              </w:rPr>
            </w:pPr>
          </w:p>
        </w:tc>
      </w:tr>
      <w:tr w:rsidR="003F366D" w:rsidRPr="00647D21">
        <w:trPr>
          <w:trHeight w:val="284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66D" w:rsidRPr="006E397D" w:rsidRDefault="003F366D" w:rsidP="0024716A">
            <w:pPr>
              <w:pStyle w:val="a6"/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66D" w:rsidRPr="005F020E" w:rsidRDefault="003F366D" w:rsidP="0024716A">
            <w:pPr>
              <w:pStyle w:val="a6"/>
              <w:spacing w:line="192" w:lineRule="auto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80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66D" w:rsidRPr="006E397D" w:rsidRDefault="003F366D" w:rsidP="0024716A">
            <w:pPr>
              <w:pStyle w:val="a6"/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66D" w:rsidRPr="006E397D" w:rsidRDefault="003F366D" w:rsidP="0024716A">
            <w:pPr>
              <w:pStyle w:val="a6"/>
              <w:jc w:val="center"/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66D" w:rsidRPr="00647D21" w:rsidRDefault="003F366D" w:rsidP="0024716A">
            <w:pPr>
              <w:pStyle w:val="a6"/>
              <w:rPr>
                <w:vertAlign w:val="superscript"/>
              </w:rPr>
            </w:pPr>
          </w:p>
        </w:tc>
      </w:tr>
      <w:tr w:rsidR="003F366D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3F366D" w:rsidRPr="006E397D" w:rsidRDefault="003F366D" w:rsidP="0024716A">
            <w:pPr>
              <w:pStyle w:val="a6"/>
            </w:pPr>
          </w:p>
        </w:tc>
        <w:tc>
          <w:tcPr>
            <w:tcW w:w="639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3F366D" w:rsidRPr="006E397D" w:rsidRDefault="003F366D" w:rsidP="0024716A">
            <w:pPr>
              <w:pStyle w:val="a6"/>
            </w:pPr>
            <w:r>
              <w:rPr>
                <w:i/>
                <w:szCs w:val="22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F366D" w:rsidRPr="006E397D" w:rsidRDefault="003F366D" w:rsidP="0024716A">
            <w:pPr>
              <w:pStyle w:val="a6"/>
            </w:pPr>
          </w:p>
        </w:tc>
        <w:tc>
          <w:tcPr>
            <w:tcW w:w="32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F366D" w:rsidRPr="006E397D" w:rsidRDefault="003F366D" w:rsidP="0024716A">
            <w:pPr>
              <w:pStyle w:val="a6"/>
            </w:pPr>
            <w:r>
              <w:rPr>
                <w:i/>
                <w:szCs w:val="22"/>
              </w:rPr>
              <w:t>https://rosreestr.gov.ru/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3F366D" w:rsidRPr="00647D21" w:rsidRDefault="003F366D" w:rsidP="0024716A">
            <w:pPr>
              <w:pStyle w:val="a6"/>
              <w:rPr>
                <w:vertAlign w:val="superscript"/>
              </w:rPr>
            </w:pPr>
          </w:p>
        </w:tc>
      </w:tr>
      <w:tr w:rsidR="003F366D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E397D" w:rsidRDefault="003F366D" w:rsidP="0024716A">
            <w:pPr>
              <w:pStyle w:val="a6"/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3F366D" w:rsidRPr="00113DA0" w:rsidRDefault="003F366D" w:rsidP="0024716A">
            <w:pPr>
              <w:pStyle w:val="a6"/>
              <w:jc w:val="center"/>
              <w:rPr>
                <w:szCs w:val="22"/>
                <w:vertAlign w:val="superscript"/>
              </w:rPr>
            </w:pPr>
            <w:r w:rsidRPr="00113DA0">
              <w:rPr>
                <w:szCs w:val="22"/>
                <w:vertAlign w:val="superscript"/>
              </w:rPr>
              <w:t>(Наименование органа кадастрового учета)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3F366D" w:rsidRPr="006E397D" w:rsidRDefault="003F366D" w:rsidP="0024716A">
            <w:pPr>
              <w:pStyle w:val="a6"/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F366D" w:rsidRPr="006E397D" w:rsidRDefault="003F366D" w:rsidP="0024716A">
            <w:pPr>
              <w:pStyle w:val="a6"/>
              <w:jc w:val="center"/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47D21" w:rsidRDefault="003F366D" w:rsidP="0024716A">
            <w:pPr>
              <w:pStyle w:val="a6"/>
              <w:rPr>
                <w:vertAlign w:val="superscript"/>
              </w:rPr>
            </w:pPr>
          </w:p>
        </w:tc>
      </w:tr>
      <w:tr w:rsidR="003F366D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E397D" w:rsidRDefault="003F366D" w:rsidP="0024716A">
            <w:pPr>
              <w:pStyle w:val="a6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3F366D" w:rsidRPr="00711D7A" w:rsidRDefault="003F366D" w:rsidP="0024716A">
            <w:pPr>
              <w:pStyle w:val="a6"/>
              <w:ind w:firstLine="253"/>
              <w:jc w:val="both"/>
            </w:pPr>
            <w:r w:rsidRPr="00711D7A"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br/>
            </w:r>
            <w:r>
              <w:rPr>
                <w:i/>
                <w:szCs w:val="22"/>
              </w:rPr>
              <w:t>56:05:0301020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47D21" w:rsidRDefault="003F366D" w:rsidP="0024716A">
            <w:pPr>
              <w:pStyle w:val="a6"/>
              <w:rPr>
                <w:vertAlign w:val="superscript"/>
              </w:rPr>
            </w:pPr>
          </w:p>
        </w:tc>
      </w:tr>
      <w:tr w:rsidR="003F366D" w:rsidRPr="00647D21">
        <w:trPr>
          <w:trHeight w:hRule="exact" w:val="57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E397D" w:rsidRDefault="003F366D" w:rsidP="0024716A">
            <w:pPr>
              <w:pStyle w:val="a6"/>
            </w:pPr>
          </w:p>
        </w:tc>
        <w:tc>
          <w:tcPr>
            <w:tcW w:w="9834" w:type="dxa"/>
            <w:gridSpan w:val="8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3F366D" w:rsidRPr="00711D7A" w:rsidRDefault="003F366D" w:rsidP="0024716A">
            <w:pPr>
              <w:pStyle w:val="a6"/>
            </w:pP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47D21" w:rsidRDefault="003F366D" w:rsidP="0024716A">
            <w:pPr>
              <w:pStyle w:val="a6"/>
              <w:rPr>
                <w:vertAlign w:val="superscript"/>
              </w:rPr>
            </w:pPr>
          </w:p>
        </w:tc>
      </w:tr>
      <w:tr w:rsidR="003F366D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E397D" w:rsidRDefault="003F366D" w:rsidP="0024716A">
            <w:pPr>
              <w:pStyle w:val="a6"/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3F366D" w:rsidRPr="00711D7A" w:rsidRDefault="003F366D" w:rsidP="0024716A">
            <w:pPr>
              <w:pStyle w:val="a6"/>
            </w:pPr>
            <w:r>
              <w:t>состоится по адресу:</w:t>
            </w:r>
          </w:p>
        </w:tc>
        <w:tc>
          <w:tcPr>
            <w:tcW w:w="7404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366D" w:rsidRPr="00711D7A" w:rsidRDefault="003F366D" w:rsidP="0024716A">
            <w:pPr>
              <w:pStyle w:val="a6"/>
            </w:pPr>
            <w:r>
              <w:rPr>
                <w:i/>
                <w:szCs w:val="22"/>
              </w:rPr>
              <w:t>Оренбургская область, Асекеевский район, с. Асекеево, ул. Чапаева, д.28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47D21" w:rsidRDefault="003F366D" w:rsidP="0024716A">
            <w:pPr>
              <w:pStyle w:val="a6"/>
              <w:rPr>
                <w:vertAlign w:val="superscript"/>
              </w:rPr>
            </w:pPr>
          </w:p>
        </w:tc>
      </w:tr>
      <w:tr w:rsidR="003F366D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E397D" w:rsidRDefault="003F366D" w:rsidP="0024716A">
            <w:pPr>
              <w:pStyle w:val="a6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3F366D" w:rsidRPr="00711D7A" w:rsidRDefault="003F366D" w:rsidP="004C71A8">
            <w:pPr>
              <w:pStyle w:val="a6"/>
            </w:pPr>
            <w:r>
              <w:rPr>
                <w:i/>
                <w:szCs w:val="22"/>
              </w:rPr>
              <w:t>«25» июля 2022 г.</w:t>
            </w:r>
            <w:r w:rsidRPr="00711D7A">
              <w:t xml:space="preserve"> </w:t>
            </w:r>
            <w:r w:rsidRPr="004C71A8">
              <w:t xml:space="preserve">в </w:t>
            </w:r>
            <w:r w:rsidR="004C71A8" w:rsidRPr="004C71A8">
              <w:rPr>
                <w:i/>
                <w:szCs w:val="22"/>
              </w:rPr>
              <w:t xml:space="preserve"> 12 </w:t>
            </w:r>
            <w:r w:rsidRPr="004C71A8">
              <w:rPr>
                <w:i/>
                <w:szCs w:val="22"/>
              </w:rPr>
              <w:t xml:space="preserve"> часов </w:t>
            </w:r>
            <w:r w:rsidR="004C71A8" w:rsidRPr="004C71A8">
              <w:rPr>
                <w:i/>
                <w:szCs w:val="22"/>
              </w:rPr>
              <w:t xml:space="preserve"> 00</w:t>
            </w:r>
            <w:r w:rsidRPr="004C71A8">
              <w:rPr>
                <w:i/>
                <w:szCs w:val="22"/>
              </w:rPr>
              <w:t xml:space="preserve"> минут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47D21" w:rsidRDefault="003F366D" w:rsidP="0024716A">
            <w:pPr>
              <w:pStyle w:val="a6"/>
              <w:rPr>
                <w:vertAlign w:val="superscript"/>
              </w:rPr>
            </w:pPr>
          </w:p>
        </w:tc>
      </w:tr>
      <w:tr w:rsidR="003F366D" w:rsidRPr="001C540A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1C540A" w:rsidRDefault="003F366D" w:rsidP="001C540A">
            <w:pPr>
              <w:pStyle w:val="a6"/>
              <w:ind w:firstLine="253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3F366D" w:rsidRPr="001C540A" w:rsidRDefault="003F366D" w:rsidP="001C540A">
            <w:pPr>
              <w:pStyle w:val="a6"/>
              <w:ind w:firstLine="253"/>
              <w:jc w:val="both"/>
            </w:pPr>
            <w:r w:rsidRPr="001C540A"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3F366D" w:rsidRPr="001C540A" w:rsidRDefault="003F366D" w:rsidP="001C540A">
            <w:pPr>
              <w:pStyle w:val="a6"/>
              <w:ind w:firstLine="253"/>
              <w:jc w:val="both"/>
            </w:pPr>
            <w:r w:rsidRPr="001C540A"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1C540A" w:rsidRDefault="003F366D" w:rsidP="001C540A">
            <w:pPr>
              <w:pStyle w:val="a6"/>
              <w:ind w:firstLine="253"/>
              <w:jc w:val="both"/>
            </w:pPr>
          </w:p>
        </w:tc>
      </w:tr>
      <w:tr w:rsidR="003F366D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E397D" w:rsidRDefault="003F366D" w:rsidP="0024716A">
            <w:pPr>
              <w:pStyle w:val="a6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3F366D" w:rsidRPr="004C71A8" w:rsidRDefault="003F366D" w:rsidP="0024716A">
            <w:pPr>
              <w:pStyle w:val="a6"/>
              <w:jc w:val="both"/>
              <w:rPr>
                <w:b/>
              </w:rPr>
            </w:pPr>
            <w:r w:rsidRPr="004C71A8">
              <w:rPr>
                <w:b/>
              </w:rPr>
              <w:t xml:space="preserve">с </w:t>
            </w:r>
            <w:r w:rsidRPr="004C71A8">
              <w:rPr>
                <w:b/>
                <w:i/>
                <w:szCs w:val="22"/>
              </w:rPr>
              <w:t>«30» июня 2022 г.</w:t>
            </w:r>
            <w:r w:rsidRPr="004C71A8">
              <w:rPr>
                <w:b/>
              </w:rPr>
              <w:t xml:space="preserve"> по </w:t>
            </w:r>
            <w:r w:rsidRPr="004C71A8">
              <w:rPr>
                <w:b/>
                <w:i/>
                <w:szCs w:val="22"/>
              </w:rPr>
              <w:t xml:space="preserve">«25» июля 2022 г. </w:t>
            </w:r>
            <w:r w:rsidRPr="004C71A8">
              <w:rPr>
                <w:b/>
              </w:rPr>
              <w:t>и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47D21" w:rsidRDefault="003F366D" w:rsidP="0024716A">
            <w:pPr>
              <w:pStyle w:val="a6"/>
              <w:rPr>
                <w:vertAlign w:val="superscript"/>
              </w:rPr>
            </w:pPr>
          </w:p>
        </w:tc>
      </w:tr>
      <w:tr w:rsidR="003F366D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E397D" w:rsidRDefault="003F366D" w:rsidP="0024716A">
            <w:pPr>
              <w:pStyle w:val="a6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3F366D" w:rsidRPr="004C71A8" w:rsidRDefault="003F366D" w:rsidP="004C71A8">
            <w:pPr>
              <w:pStyle w:val="a6"/>
              <w:jc w:val="both"/>
              <w:rPr>
                <w:b/>
              </w:rPr>
            </w:pPr>
            <w:r w:rsidRPr="004C71A8">
              <w:rPr>
                <w:b/>
              </w:rPr>
              <w:t xml:space="preserve">с </w:t>
            </w:r>
            <w:r w:rsidRPr="004C71A8">
              <w:rPr>
                <w:b/>
                <w:i/>
                <w:szCs w:val="22"/>
              </w:rPr>
              <w:t>«25» июля 2022 г.</w:t>
            </w:r>
            <w:r w:rsidRPr="004C71A8">
              <w:rPr>
                <w:b/>
              </w:rPr>
              <w:t xml:space="preserve"> по </w:t>
            </w:r>
            <w:r w:rsidRPr="004C71A8">
              <w:rPr>
                <w:b/>
                <w:i/>
                <w:szCs w:val="22"/>
              </w:rPr>
              <w:t>«</w:t>
            </w:r>
            <w:r w:rsidR="004C71A8" w:rsidRPr="004C71A8">
              <w:rPr>
                <w:b/>
                <w:i/>
                <w:szCs w:val="22"/>
              </w:rPr>
              <w:t>29</w:t>
            </w:r>
            <w:r w:rsidRPr="004C71A8">
              <w:rPr>
                <w:b/>
                <w:i/>
                <w:szCs w:val="22"/>
              </w:rPr>
              <w:t xml:space="preserve">» </w:t>
            </w:r>
            <w:r w:rsidR="004C71A8" w:rsidRPr="004C71A8">
              <w:rPr>
                <w:b/>
                <w:i/>
                <w:szCs w:val="22"/>
              </w:rPr>
              <w:t>августа</w:t>
            </w:r>
            <w:r w:rsidRPr="004C71A8">
              <w:rPr>
                <w:b/>
                <w:i/>
                <w:szCs w:val="22"/>
              </w:rPr>
              <w:t xml:space="preserve"> 2022 г.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F366D" w:rsidRPr="00647D21" w:rsidRDefault="003F366D" w:rsidP="0024716A">
            <w:pPr>
              <w:pStyle w:val="a6"/>
              <w:rPr>
                <w:vertAlign w:val="superscript"/>
              </w:rPr>
            </w:pPr>
          </w:p>
        </w:tc>
      </w:tr>
      <w:tr w:rsidR="003F366D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F366D" w:rsidRPr="006E397D" w:rsidRDefault="003F366D" w:rsidP="001C540A">
            <w:pPr>
              <w:pStyle w:val="a6"/>
              <w:ind w:firstLine="253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</w:tcMar>
            <w:vAlign w:val="center"/>
          </w:tcPr>
          <w:p w:rsidR="003F366D" w:rsidRDefault="003F366D" w:rsidP="001C540A">
            <w:pPr>
              <w:pStyle w:val="a6"/>
              <w:ind w:firstLine="253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 xml:space="preserve">Возражения оформляются в соответствии с </w:t>
            </w:r>
            <w:hyperlink r:id="rId7" w:anchor="/document/12154874/entry/149" w:history="1">
              <w:r>
                <w:t xml:space="preserve">частью </w:t>
              </w:r>
              <w:r w:rsidRPr="001C540A">
                <w:t>15 статьи</w:t>
              </w:r>
              <w:r>
                <w:t xml:space="preserve"> </w:t>
              </w:r>
              <w:r w:rsidRPr="001C540A">
                <w:t>42.10</w:t>
              </w:r>
            </w:hyperlink>
            <w:r>
              <w:t xml:space="preserve"> </w:t>
            </w:r>
            <w:r>
              <w:rPr>
                <w:color w:val="22272F"/>
                <w:sz w:val="21"/>
                <w:szCs w:val="21"/>
              </w:rPr>
              <w:t xml:space="preserve">Федерального закона от 24 июля </w:t>
            </w:r>
            <w:smartTag w:uri="urn:schemas-microsoft-com:office:smarttags" w:element="metricconverter">
              <w:smartTagPr>
                <w:attr w:name="ProductID" w:val="2007 г"/>
              </w:smartTagPr>
              <w:r>
                <w:rPr>
                  <w:color w:val="22272F"/>
                  <w:sz w:val="21"/>
                  <w:szCs w:val="21"/>
                </w:rPr>
                <w:t>2007 г</w:t>
              </w:r>
            </w:smartTag>
            <w:r>
              <w:rPr>
                <w:color w:val="22272F"/>
                <w:sz w:val="21"/>
                <w:szCs w:val="21"/>
              </w:rPr>
              <w:t xml:space="preserve">. N 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</w:t>
            </w:r>
            <w:r>
              <w:rPr>
                <w:color w:val="22272F"/>
                <w:sz w:val="21"/>
                <w:szCs w:val="21"/>
              </w:rPr>
              <w:lastRenderedPageBreak/>
              <w:t>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3F366D" w:rsidRPr="00711D7A" w:rsidRDefault="003F366D" w:rsidP="001C540A">
            <w:pPr>
              <w:pStyle w:val="a6"/>
              <w:ind w:firstLine="253"/>
              <w:jc w:val="both"/>
            </w:pPr>
            <w:r>
              <w:rPr>
                <w:color w:val="22272F"/>
                <w:sz w:val="21"/>
                <w:szCs w:val="21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  <w:tc>
          <w:tcPr>
            <w:tcW w:w="140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F366D" w:rsidRPr="00647D21" w:rsidRDefault="003F366D" w:rsidP="001C540A">
            <w:pPr>
              <w:pStyle w:val="a6"/>
              <w:ind w:firstLine="253"/>
              <w:jc w:val="both"/>
              <w:rPr>
                <w:vertAlign w:val="superscript"/>
              </w:rPr>
            </w:pPr>
          </w:p>
        </w:tc>
      </w:tr>
    </w:tbl>
    <w:p w:rsidR="003F366D" w:rsidRPr="00765DD8" w:rsidRDefault="003F366D" w:rsidP="003F366D">
      <w:pPr>
        <w:rPr>
          <w:sz w:val="2"/>
          <w:szCs w:val="2"/>
        </w:rPr>
      </w:pPr>
    </w:p>
    <w:p w:rsidR="003F366D" w:rsidRDefault="003F366D" w:rsidP="003F366D">
      <w:pPr>
        <w:sectPr w:rsidR="003F366D" w:rsidSect="002471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10" w:bottom="1134" w:left="1361" w:header="709" w:footer="709" w:gutter="0"/>
          <w:cols w:space="708"/>
          <w:docGrid w:linePitch="360"/>
        </w:sectPr>
      </w:pPr>
    </w:p>
    <w:p w:rsidR="003F366D" w:rsidRPr="00CA0ECD" w:rsidRDefault="003F366D" w:rsidP="003F366D"/>
    <w:sectPr w:rsidR="003F366D" w:rsidRPr="00CA0ECD" w:rsidSect="003F366D">
      <w:type w:val="continuous"/>
      <w:pgSz w:w="11906" w:h="16838"/>
      <w:pgMar w:top="1134" w:right="51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84" w:rsidRDefault="001B6884" w:rsidP="003F366D">
      <w:pPr>
        <w:spacing w:line="240" w:lineRule="auto"/>
      </w:pPr>
      <w:r>
        <w:separator/>
      </w:r>
    </w:p>
  </w:endnote>
  <w:endnote w:type="continuationSeparator" w:id="0">
    <w:p w:rsidR="001B6884" w:rsidRDefault="001B6884" w:rsidP="003F3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BB" w:rsidRDefault="001B68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BB" w:rsidRDefault="001B688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BB" w:rsidRDefault="001B68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84" w:rsidRDefault="001B6884" w:rsidP="003F366D">
      <w:pPr>
        <w:spacing w:line="240" w:lineRule="auto"/>
      </w:pPr>
      <w:r>
        <w:separator/>
      </w:r>
    </w:p>
  </w:footnote>
  <w:footnote w:type="continuationSeparator" w:id="0">
    <w:p w:rsidR="001B6884" w:rsidRDefault="001B6884" w:rsidP="003F3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BB" w:rsidRDefault="001B68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BB" w:rsidRDefault="001B688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BB" w:rsidRDefault="001B68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6D"/>
    <w:rsid w:val="000F23C2"/>
    <w:rsid w:val="00156BD0"/>
    <w:rsid w:val="001B6884"/>
    <w:rsid w:val="003F366D"/>
    <w:rsid w:val="00424275"/>
    <w:rsid w:val="004C71A8"/>
    <w:rsid w:val="009034A9"/>
    <w:rsid w:val="009724AF"/>
    <w:rsid w:val="00E0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link w:val="a4"/>
    <w:qFormat/>
    <w:rsid w:val="000F23C2"/>
    <w:pPr>
      <w:spacing w:after="160"/>
    </w:pPr>
    <w:rPr>
      <w:rFonts w:ascii="Times New Roman" w:hAnsi="Times New Roman"/>
      <w:sz w:val="24"/>
      <w:szCs w:val="22"/>
      <w:lang w:eastAsia="en-US"/>
    </w:rPr>
  </w:style>
  <w:style w:type="character" w:customStyle="1" w:styleId="a4">
    <w:name w:val="МОЙ Знак"/>
    <w:link w:val="a3"/>
    <w:rsid w:val="000F23C2"/>
    <w:rPr>
      <w:rFonts w:ascii="Times New Roman" w:hAnsi="Times New Roman"/>
      <w:sz w:val="24"/>
    </w:rPr>
  </w:style>
  <w:style w:type="paragraph" w:customStyle="1" w:styleId="a5">
    <w:name w:val="Название раздела"/>
    <w:basedOn w:val="a"/>
    <w:rsid w:val="003F366D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6">
    <w:name w:val="Текст таблицы"/>
    <w:basedOn w:val="a"/>
    <w:rsid w:val="003F366D"/>
    <w:pPr>
      <w:spacing w:line="240" w:lineRule="auto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7">
    <w:name w:val="header"/>
    <w:basedOn w:val="a"/>
    <w:link w:val="a8"/>
    <w:rsid w:val="003F366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F366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rsid w:val="003F366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F366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link w:val="a4"/>
    <w:qFormat/>
    <w:rsid w:val="000F23C2"/>
    <w:pPr>
      <w:spacing w:after="160"/>
    </w:pPr>
    <w:rPr>
      <w:rFonts w:ascii="Times New Roman" w:hAnsi="Times New Roman"/>
      <w:sz w:val="24"/>
      <w:szCs w:val="22"/>
      <w:lang w:eastAsia="en-US"/>
    </w:rPr>
  </w:style>
  <w:style w:type="character" w:customStyle="1" w:styleId="a4">
    <w:name w:val="МОЙ Знак"/>
    <w:link w:val="a3"/>
    <w:rsid w:val="000F23C2"/>
    <w:rPr>
      <w:rFonts w:ascii="Times New Roman" w:hAnsi="Times New Roman"/>
      <w:sz w:val="24"/>
    </w:rPr>
  </w:style>
  <w:style w:type="paragraph" w:customStyle="1" w:styleId="a5">
    <w:name w:val="Название раздела"/>
    <w:basedOn w:val="a"/>
    <w:rsid w:val="003F366D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6">
    <w:name w:val="Текст таблицы"/>
    <w:basedOn w:val="a"/>
    <w:rsid w:val="003F366D"/>
    <w:pPr>
      <w:spacing w:line="240" w:lineRule="auto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7">
    <w:name w:val="header"/>
    <w:basedOn w:val="a"/>
    <w:link w:val="a8"/>
    <w:rsid w:val="003F366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F366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rsid w:val="003F366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F36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Сергеевна Ботвиньева</dc:creator>
  <cp:lastModifiedBy>1</cp:lastModifiedBy>
  <cp:revision>2</cp:revision>
  <dcterms:created xsi:type="dcterms:W3CDTF">2022-06-28T11:13:00Z</dcterms:created>
  <dcterms:modified xsi:type="dcterms:W3CDTF">2022-06-28T11:13:00Z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00:00:01</vt:lpwstr>
  </property>
  <property fmtid="{D5CDD505-2E9C-101B-9397-08002B2CF9AE}" pid="3" name="Сборка ПКЗО">
    <vt:lpwstr>5.4.0 (демо)</vt:lpwstr>
  </property>
  <property fmtid="{D5CDD505-2E9C-101B-9397-08002B2CF9AE}" pid="4" name="Версия набора шаблонов">
    <vt:lpwstr>1.0</vt:lpwstr>
  </property>
</Properties>
</file>